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01" w:rsidRDefault="00272B01" w:rsidP="00272B01">
      <w:pPr>
        <w:suppressAutoHyphens/>
        <w:jc w:val="center"/>
        <w:rPr>
          <w:rFonts w:ascii="Arial" w:hAnsi="Arial" w:cs="Arial"/>
          <w:b/>
          <w:color w:val="00000A"/>
          <w:kern w:val="1"/>
          <w:sz w:val="32"/>
          <w:szCs w:val="32"/>
          <w:lang w:eastAsia="zh-CN"/>
        </w:rPr>
      </w:pPr>
    </w:p>
    <w:p w:rsidR="00C06CB1" w:rsidRPr="00C06CB1" w:rsidRDefault="00C06CB1" w:rsidP="00272B01">
      <w:pPr>
        <w:suppressAutoHyphens/>
        <w:jc w:val="center"/>
        <w:rPr>
          <w:rFonts w:ascii="Arial" w:hAnsi="Arial" w:cs="Arial"/>
          <w:b/>
          <w:color w:val="00000A"/>
          <w:kern w:val="1"/>
          <w:sz w:val="32"/>
          <w:szCs w:val="32"/>
          <w:lang w:eastAsia="zh-CN"/>
        </w:rPr>
      </w:pPr>
      <w:r w:rsidRPr="00C06CB1">
        <w:rPr>
          <w:rFonts w:ascii="Arial" w:hAnsi="Arial" w:cs="Arial"/>
          <w:b/>
          <w:color w:val="00000A"/>
          <w:kern w:val="1"/>
          <w:sz w:val="32"/>
          <w:szCs w:val="32"/>
          <w:lang w:eastAsia="zh-CN"/>
        </w:rPr>
        <w:t>РОССИЙСКАЯ ФЕДЕРАЦИЯ</w:t>
      </w:r>
    </w:p>
    <w:p w:rsidR="00C06CB1" w:rsidRPr="00C06CB1" w:rsidRDefault="00C06CB1" w:rsidP="00C06CB1">
      <w:pPr>
        <w:suppressAutoHyphens/>
        <w:jc w:val="center"/>
        <w:rPr>
          <w:rFonts w:ascii="Arial" w:hAnsi="Arial" w:cs="Arial"/>
          <w:b/>
          <w:color w:val="00000A"/>
          <w:kern w:val="1"/>
          <w:sz w:val="32"/>
          <w:szCs w:val="32"/>
          <w:lang w:eastAsia="zh-CN"/>
        </w:rPr>
      </w:pPr>
      <w:r w:rsidRPr="00C06CB1">
        <w:rPr>
          <w:rFonts w:ascii="Arial" w:hAnsi="Arial" w:cs="Arial"/>
          <w:b/>
          <w:color w:val="00000A"/>
          <w:kern w:val="1"/>
          <w:sz w:val="32"/>
          <w:szCs w:val="32"/>
          <w:lang w:eastAsia="zh-CN"/>
        </w:rPr>
        <w:t>ИРКУТСКАЯ ОБЛАСТЬ</w:t>
      </w:r>
    </w:p>
    <w:p w:rsidR="00C06CB1" w:rsidRPr="00C06CB1" w:rsidRDefault="00C06CB1" w:rsidP="00C06CB1">
      <w:pPr>
        <w:suppressAutoHyphens/>
        <w:jc w:val="center"/>
        <w:rPr>
          <w:rFonts w:ascii="Arial" w:hAnsi="Arial" w:cs="Arial"/>
          <w:b/>
          <w:color w:val="00000A"/>
          <w:kern w:val="1"/>
          <w:sz w:val="32"/>
          <w:szCs w:val="32"/>
          <w:lang w:eastAsia="zh-CN"/>
        </w:rPr>
      </w:pPr>
      <w:r w:rsidRPr="00C06CB1">
        <w:rPr>
          <w:rFonts w:ascii="Arial" w:hAnsi="Arial" w:cs="Arial"/>
          <w:b/>
          <w:color w:val="00000A"/>
          <w:kern w:val="1"/>
          <w:sz w:val="32"/>
          <w:szCs w:val="32"/>
          <w:lang w:eastAsia="zh-CN"/>
        </w:rPr>
        <w:t>МУНИЦИПАЛЬНОЕ ОБРАЗОВАНИЕ</w:t>
      </w:r>
    </w:p>
    <w:p w:rsidR="00C06CB1" w:rsidRPr="00C06CB1" w:rsidRDefault="00C06CB1" w:rsidP="00C06CB1">
      <w:pPr>
        <w:suppressAutoHyphens/>
        <w:jc w:val="center"/>
        <w:rPr>
          <w:rFonts w:ascii="Arial" w:hAnsi="Arial" w:cs="Arial"/>
          <w:b/>
          <w:color w:val="00000A"/>
          <w:kern w:val="1"/>
          <w:sz w:val="32"/>
          <w:szCs w:val="32"/>
          <w:lang w:eastAsia="zh-CN"/>
        </w:rPr>
      </w:pPr>
      <w:r w:rsidRPr="00C06CB1">
        <w:rPr>
          <w:rFonts w:ascii="Arial" w:hAnsi="Arial" w:cs="Arial"/>
          <w:b/>
          <w:color w:val="00000A"/>
          <w:kern w:val="1"/>
          <w:sz w:val="32"/>
          <w:szCs w:val="32"/>
          <w:lang w:eastAsia="zh-CN"/>
        </w:rPr>
        <w:t>БАЛАГАНСКИЙ РАЙОН</w:t>
      </w:r>
    </w:p>
    <w:p w:rsidR="00C06CB1" w:rsidRPr="00C06CB1" w:rsidRDefault="00C06CB1" w:rsidP="00C06CB1">
      <w:pPr>
        <w:suppressAutoHyphens/>
        <w:jc w:val="center"/>
        <w:rPr>
          <w:rFonts w:ascii="Arial" w:hAnsi="Arial" w:cs="Arial"/>
          <w:b/>
          <w:color w:val="00000A"/>
          <w:kern w:val="1"/>
          <w:sz w:val="32"/>
          <w:szCs w:val="32"/>
          <w:lang w:eastAsia="zh-CN"/>
        </w:rPr>
      </w:pPr>
      <w:r w:rsidRPr="00C06CB1">
        <w:rPr>
          <w:rFonts w:ascii="Arial" w:hAnsi="Arial" w:cs="Arial"/>
          <w:b/>
          <w:color w:val="00000A"/>
          <w:kern w:val="1"/>
          <w:sz w:val="32"/>
          <w:szCs w:val="32"/>
          <w:lang w:eastAsia="zh-CN"/>
        </w:rPr>
        <w:t>АДМИНИСТРАЦИЯ</w:t>
      </w:r>
    </w:p>
    <w:p w:rsidR="00C06CB1" w:rsidRPr="00C06CB1" w:rsidRDefault="00C06CB1" w:rsidP="00C06CB1">
      <w:pPr>
        <w:suppressAutoHyphens/>
        <w:jc w:val="center"/>
        <w:rPr>
          <w:rFonts w:ascii="Arial" w:hAnsi="Arial" w:cs="Arial"/>
          <w:color w:val="00000A"/>
          <w:kern w:val="1"/>
          <w:sz w:val="32"/>
          <w:szCs w:val="32"/>
          <w:lang w:eastAsia="zh-CN"/>
        </w:rPr>
      </w:pPr>
      <w:r w:rsidRPr="00C06CB1">
        <w:rPr>
          <w:rFonts w:ascii="Arial" w:hAnsi="Arial" w:cs="Arial"/>
          <w:b/>
          <w:color w:val="00000A"/>
          <w:kern w:val="1"/>
          <w:sz w:val="32"/>
          <w:szCs w:val="32"/>
          <w:lang w:eastAsia="zh-CN"/>
        </w:rPr>
        <w:t>ПОСТАНОВЛЕНИЕ</w:t>
      </w:r>
    </w:p>
    <w:p w:rsidR="00C06CB1" w:rsidRPr="00C06CB1" w:rsidRDefault="00C06CB1" w:rsidP="00C06CB1">
      <w:pPr>
        <w:suppressAutoHyphens/>
        <w:jc w:val="center"/>
        <w:rPr>
          <w:rFonts w:ascii="Arial" w:hAnsi="Arial" w:cs="Arial"/>
          <w:color w:val="00000A"/>
          <w:kern w:val="1"/>
          <w:sz w:val="32"/>
          <w:szCs w:val="32"/>
          <w:lang w:eastAsia="zh-CN"/>
        </w:rPr>
      </w:pPr>
    </w:p>
    <w:p w:rsidR="00C06CB1" w:rsidRPr="00C06CB1" w:rsidRDefault="0076375A" w:rsidP="00C06CB1">
      <w:pPr>
        <w:suppressAutoHyphens/>
        <w:rPr>
          <w:rFonts w:ascii="Arial" w:hAnsi="Arial" w:cs="Arial"/>
          <w:b/>
          <w:color w:val="00000A"/>
          <w:kern w:val="1"/>
          <w:sz w:val="32"/>
          <w:szCs w:val="32"/>
          <w:lang w:eastAsia="zh-CN"/>
        </w:rPr>
      </w:pPr>
      <w:r>
        <w:rPr>
          <w:rFonts w:ascii="Arial" w:hAnsi="Arial" w:cs="Arial"/>
          <w:b/>
          <w:color w:val="00000A"/>
          <w:kern w:val="1"/>
          <w:sz w:val="32"/>
          <w:szCs w:val="32"/>
          <w:lang w:eastAsia="zh-CN"/>
        </w:rPr>
        <w:t xml:space="preserve">ОТ </w:t>
      </w:r>
      <w:bookmarkStart w:id="0" w:name="_GoBack"/>
      <w:bookmarkEnd w:id="0"/>
      <w:r>
        <w:rPr>
          <w:rFonts w:ascii="Arial" w:hAnsi="Arial" w:cs="Arial"/>
          <w:b/>
          <w:color w:val="00000A"/>
          <w:kern w:val="1"/>
          <w:sz w:val="32"/>
          <w:szCs w:val="32"/>
          <w:lang w:eastAsia="zh-CN"/>
        </w:rPr>
        <w:t>21 АВГУСТА</w:t>
      </w:r>
      <w:r w:rsidR="005E1D76">
        <w:rPr>
          <w:rFonts w:ascii="Arial" w:hAnsi="Arial" w:cs="Arial"/>
          <w:b/>
          <w:color w:val="00000A"/>
          <w:kern w:val="1"/>
          <w:sz w:val="32"/>
          <w:szCs w:val="32"/>
          <w:lang w:eastAsia="zh-CN"/>
        </w:rPr>
        <w:t xml:space="preserve"> 2020 ГОДА</w:t>
      </w:r>
      <w:r w:rsidR="005E1D76">
        <w:rPr>
          <w:rFonts w:ascii="Arial" w:hAnsi="Arial" w:cs="Arial"/>
          <w:b/>
          <w:color w:val="00000A"/>
          <w:kern w:val="1"/>
          <w:sz w:val="32"/>
          <w:szCs w:val="32"/>
          <w:lang w:eastAsia="zh-CN"/>
        </w:rPr>
        <w:tab/>
      </w:r>
      <w:r w:rsidR="005E1D76">
        <w:rPr>
          <w:rFonts w:ascii="Arial" w:hAnsi="Arial" w:cs="Arial"/>
          <w:b/>
          <w:color w:val="00000A"/>
          <w:kern w:val="1"/>
          <w:sz w:val="32"/>
          <w:szCs w:val="32"/>
          <w:lang w:eastAsia="zh-CN"/>
        </w:rPr>
        <w:tab/>
      </w:r>
      <w:r w:rsidR="005E1D76">
        <w:rPr>
          <w:rFonts w:ascii="Arial" w:hAnsi="Arial" w:cs="Arial"/>
          <w:b/>
          <w:color w:val="00000A"/>
          <w:kern w:val="1"/>
          <w:sz w:val="32"/>
          <w:szCs w:val="32"/>
          <w:lang w:eastAsia="zh-CN"/>
        </w:rPr>
        <w:tab/>
      </w:r>
      <w:r w:rsidR="005E1D76">
        <w:rPr>
          <w:rFonts w:ascii="Arial" w:hAnsi="Arial" w:cs="Arial"/>
          <w:b/>
          <w:color w:val="00000A"/>
          <w:kern w:val="1"/>
          <w:sz w:val="32"/>
          <w:szCs w:val="32"/>
          <w:lang w:eastAsia="zh-CN"/>
        </w:rPr>
        <w:tab/>
      </w:r>
      <w:r w:rsidR="005E1D76">
        <w:rPr>
          <w:rFonts w:ascii="Arial" w:hAnsi="Arial" w:cs="Arial"/>
          <w:b/>
          <w:color w:val="00000A"/>
          <w:kern w:val="1"/>
          <w:sz w:val="32"/>
          <w:szCs w:val="32"/>
          <w:lang w:eastAsia="zh-CN"/>
        </w:rPr>
        <w:tab/>
      </w:r>
      <w:r w:rsidR="005E1D76">
        <w:rPr>
          <w:rFonts w:ascii="Arial" w:hAnsi="Arial" w:cs="Arial"/>
          <w:b/>
          <w:color w:val="00000A"/>
          <w:kern w:val="1"/>
          <w:sz w:val="32"/>
          <w:szCs w:val="32"/>
          <w:lang w:eastAsia="zh-CN"/>
        </w:rPr>
        <w:tab/>
        <w:t xml:space="preserve">   </w:t>
      </w:r>
      <w:r w:rsidR="00C06CB1" w:rsidRPr="00C06CB1">
        <w:rPr>
          <w:rFonts w:ascii="Arial" w:hAnsi="Arial" w:cs="Arial"/>
          <w:b/>
          <w:color w:val="00000A"/>
          <w:kern w:val="1"/>
          <w:sz w:val="32"/>
          <w:szCs w:val="32"/>
          <w:lang w:eastAsia="zh-CN"/>
        </w:rPr>
        <w:t>№</w:t>
      </w:r>
      <w:r>
        <w:rPr>
          <w:rFonts w:ascii="Arial" w:hAnsi="Arial" w:cs="Arial"/>
          <w:b/>
          <w:color w:val="00000A"/>
          <w:kern w:val="1"/>
          <w:sz w:val="32"/>
          <w:szCs w:val="32"/>
          <w:lang w:eastAsia="zh-CN"/>
        </w:rPr>
        <w:t>386</w:t>
      </w:r>
    </w:p>
    <w:p w:rsidR="00C06CB1" w:rsidRPr="00C06CB1" w:rsidRDefault="00C06CB1" w:rsidP="00C06CB1">
      <w:pPr>
        <w:suppressAutoHyphens/>
        <w:rPr>
          <w:rFonts w:ascii="Arial" w:hAnsi="Arial" w:cs="Arial"/>
          <w:b/>
          <w:color w:val="00000A"/>
          <w:kern w:val="1"/>
          <w:sz w:val="32"/>
          <w:szCs w:val="32"/>
          <w:lang w:eastAsia="zh-CN"/>
        </w:rPr>
      </w:pPr>
    </w:p>
    <w:p w:rsidR="00C06CB1" w:rsidRPr="00C06CB1" w:rsidRDefault="00C06CB1" w:rsidP="00C06CB1">
      <w:pPr>
        <w:suppressAutoHyphens/>
        <w:jc w:val="center"/>
        <w:rPr>
          <w:rFonts w:ascii="Arial" w:hAnsi="Arial" w:cs="Arial"/>
          <w:b/>
          <w:color w:val="00000A"/>
          <w:kern w:val="1"/>
          <w:sz w:val="32"/>
          <w:szCs w:val="32"/>
          <w:lang w:eastAsia="zh-CN"/>
        </w:rPr>
      </w:pPr>
      <w:r w:rsidRPr="00C06CB1">
        <w:rPr>
          <w:rFonts w:ascii="Arial" w:hAnsi="Arial" w:cs="Arial"/>
          <w:b/>
          <w:color w:val="00000A"/>
          <w:kern w:val="1"/>
          <w:sz w:val="32"/>
          <w:szCs w:val="32"/>
          <w:lang w:eastAsia="zh-CN"/>
        </w:rPr>
        <w:t>ОБ УТВЕРЖДЕНИИ СХЕМ ГРАНИЦ ПРИЛЕГАЮЩЕЙ ТЕРРИТОРИИ К ОРГАНИЗАЦИЯМ И ОБЪЕКТАМ, НА КОТОРОЙ НЕ ДОПУСКАЕТСЯ РОЗНИЧНАЯ ПРОДАЖА АЛКОГОЛЬНОЙ ПРОДУКЦИИ»</w:t>
      </w:r>
    </w:p>
    <w:p w:rsidR="00C06CB1" w:rsidRPr="00C06CB1" w:rsidRDefault="00C06CB1" w:rsidP="00C06CB1">
      <w:pPr>
        <w:suppressAutoHyphens/>
        <w:jc w:val="center"/>
        <w:rPr>
          <w:rFonts w:ascii="Arial" w:hAnsi="Arial" w:cs="Arial"/>
          <w:b/>
          <w:color w:val="00000A"/>
          <w:kern w:val="1"/>
          <w:sz w:val="32"/>
          <w:szCs w:val="32"/>
          <w:lang w:eastAsia="zh-CN"/>
        </w:rPr>
      </w:pPr>
    </w:p>
    <w:p w:rsidR="00C06CB1" w:rsidRPr="00C06CB1" w:rsidRDefault="00C06CB1" w:rsidP="00C06CB1">
      <w:pPr>
        <w:widowControl w:val="0"/>
        <w:suppressAutoHyphens/>
        <w:ind w:firstLine="567"/>
        <w:jc w:val="both"/>
        <w:rPr>
          <w:rFonts w:ascii="Arial" w:hAnsi="Arial" w:cs="Arial"/>
          <w:color w:val="00000A"/>
          <w:kern w:val="1"/>
          <w:lang w:eastAsia="zh-CN"/>
        </w:rPr>
      </w:pPr>
      <w:r w:rsidRPr="00C06CB1">
        <w:rPr>
          <w:rFonts w:ascii="Arial" w:hAnsi="Arial" w:cs="Arial"/>
          <w:color w:val="00000A"/>
          <w:kern w:val="1"/>
          <w:lang w:eastAsia="zh-CN"/>
        </w:rPr>
        <w:t>В соответствии с Федеральным законом от 22.11.1995г.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27.12.2012г.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определения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продукции», постановлением администрации Балаганского района от 04.06.2013г. №324 «Об определении границ, прилегающих к организациям и объектам, на территории которых не допускается розничная продажа алкогольной продукции», постановлением администрации Балаганского района от 29.07.2013г. №</w:t>
      </w:r>
      <w:r w:rsidR="0023466D">
        <w:rPr>
          <w:rFonts w:ascii="Arial" w:hAnsi="Arial" w:cs="Arial"/>
          <w:color w:val="00000A"/>
          <w:kern w:val="1"/>
          <w:lang w:eastAsia="zh-CN"/>
        </w:rPr>
        <w:t>437</w:t>
      </w:r>
      <w:r w:rsidRPr="00C06CB1">
        <w:rPr>
          <w:rFonts w:ascii="Arial" w:hAnsi="Arial" w:cs="Arial"/>
          <w:color w:val="00000A"/>
          <w:kern w:val="1"/>
          <w:lang w:eastAsia="zh-CN"/>
        </w:rPr>
        <w:t xml:space="preserve"> «Об утверждении перечня организаций и объектов, в отношении которых устанавливается правила определения границ прилегающей территории, на которой не допускается розничная продажа алкогольной продукции»</w:t>
      </w:r>
    </w:p>
    <w:p w:rsidR="00C06CB1" w:rsidRPr="00C06CB1" w:rsidRDefault="00C06CB1" w:rsidP="00C06CB1">
      <w:pPr>
        <w:widowControl w:val="0"/>
        <w:suppressAutoHyphens/>
        <w:ind w:firstLine="567"/>
        <w:jc w:val="both"/>
        <w:rPr>
          <w:color w:val="00000A"/>
          <w:kern w:val="1"/>
          <w:lang w:eastAsia="zh-CN"/>
        </w:rPr>
      </w:pPr>
    </w:p>
    <w:p w:rsidR="00C06CB1" w:rsidRPr="00C06CB1" w:rsidRDefault="00C06CB1" w:rsidP="00C06CB1">
      <w:pPr>
        <w:widowControl w:val="0"/>
        <w:suppressAutoHyphens/>
        <w:ind w:firstLine="567"/>
        <w:jc w:val="center"/>
        <w:rPr>
          <w:b/>
          <w:bCs/>
          <w:color w:val="00000A"/>
          <w:kern w:val="1"/>
          <w:sz w:val="32"/>
          <w:szCs w:val="32"/>
          <w:lang w:eastAsia="zh-CN"/>
        </w:rPr>
      </w:pPr>
      <w:r w:rsidRPr="00C06CB1">
        <w:rPr>
          <w:rFonts w:ascii="Arial" w:hAnsi="Arial" w:cs="Arial"/>
          <w:b/>
          <w:bCs/>
          <w:color w:val="00000A"/>
          <w:kern w:val="1"/>
          <w:sz w:val="32"/>
          <w:szCs w:val="32"/>
          <w:lang w:eastAsia="zh-CN"/>
        </w:rPr>
        <w:t>ПОСТАНОВЛЯЕТ:</w:t>
      </w:r>
    </w:p>
    <w:p w:rsidR="00C06CB1" w:rsidRPr="00C06CB1" w:rsidRDefault="00C06CB1" w:rsidP="00C06CB1">
      <w:pPr>
        <w:widowControl w:val="0"/>
        <w:suppressAutoHyphens/>
        <w:ind w:firstLine="567"/>
        <w:jc w:val="both"/>
        <w:rPr>
          <w:b/>
          <w:bCs/>
          <w:color w:val="00000A"/>
          <w:kern w:val="1"/>
          <w:sz w:val="32"/>
          <w:szCs w:val="32"/>
          <w:lang w:eastAsia="zh-CN"/>
        </w:rPr>
      </w:pPr>
    </w:p>
    <w:p w:rsidR="00C06CB1" w:rsidRPr="00C06CB1" w:rsidRDefault="00C06CB1" w:rsidP="00C06CB1">
      <w:pPr>
        <w:widowControl w:val="0"/>
        <w:suppressAutoHyphens/>
        <w:ind w:firstLine="567"/>
        <w:jc w:val="both"/>
        <w:rPr>
          <w:rFonts w:ascii="Arial" w:hAnsi="Arial" w:cs="Arial"/>
          <w:color w:val="00000A"/>
          <w:kern w:val="1"/>
          <w:lang w:eastAsia="zh-CN"/>
        </w:rPr>
      </w:pPr>
      <w:r w:rsidRPr="00C06CB1">
        <w:rPr>
          <w:rFonts w:ascii="Arial" w:hAnsi="Arial" w:cs="Arial"/>
          <w:color w:val="00000A"/>
          <w:kern w:val="1"/>
          <w:lang w:eastAsia="zh-CN"/>
        </w:rPr>
        <w:t>1. Утвердить схемы границ прилегающей территории к организациям и объектам, на которой не допускается розничная продажа алкогольной продукции (Приложение №1-34).</w:t>
      </w:r>
    </w:p>
    <w:p w:rsidR="00C06CB1" w:rsidRPr="00C06CB1" w:rsidRDefault="00C06CB1" w:rsidP="00C06CB1">
      <w:pPr>
        <w:widowControl w:val="0"/>
        <w:suppressAutoHyphens/>
        <w:ind w:firstLine="567"/>
        <w:jc w:val="both"/>
        <w:rPr>
          <w:rFonts w:ascii="Arial" w:hAnsi="Arial" w:cs="Arial"/>
          <w:color w:val="00000A"/>
          <w:kern w:val="1"/>
          <w:lang w:eastAsia="zh-CN"/>
        </w:rPr>
      </w:pPr>
      <w:r w:rsidRPr="00C06CB1">
        <w:rPr>
          <w:rFonts w:ascii="Arial" w:hAnsi="Arial" w:cs="Arial"/>
          <w:color w:val="00000A"/>
          <w:kern w:val="1"/>
          <w:lang w:eastAsia="zh-CN"/>
        </w:rPr>
        <w:t>2. Признать утратившими силу постановление администрации Балаганского района от 01.08.2013г. №452 «Об утверждении схем границ прилегающей территории к организациям и объектам, на которой не допускается розничная продажа алкогольной продукции».</w:t>
      </w:r>
    </w:p>
    <w:p w:rsidR="00C06CB1" w:rsidRPr="00C06CB1" w:rsidRDefault="00C06CB1" w:rsidP="00C06CB1">
      <w:pPr>
        <w:widowControl w:val="0"/>
        <w:suppressAutoHyphens/>
        <w:ind w:firstLine="567"/>
        <w:jc w:val="both"/>
        <w:rPr>
          <w:rFonts w:ascii="Arial" w:hAnsi="Arial" w:cs="Arial"/>
          <w:color w:val="00000A"/>
          <w:kern w:val="1"/>
          <w:lang w:eastAsia="zh-CN"/>
        </w:rPr>
      </w:pPr>
      <w:r w:rsidRPr="00C06CB1">
        <w:rPr>
          <w:rFonts w:ascii="Arial" w:hAnsi="Arial" w:cs="Arial"/>
          <w:color w:val="00000A"/>
          <w:kern w:val="1"/>
          <w:lang w:eastAsia="zh-CN"/>
        </w:rPr>
        <w:t>3.Ведущему специалисту по организационной работе администрации Балаганского района произвести соответствующие отметки в постановлении администрации Балаганского района от 01.08.2013г. №452.</w:t>
      </w:r>
    </w:p>
    <w:p w:rsidR="00C06CB1" w:rsidRPr="00C06CB1" w:rsidRDefault="00C06CB1" w:rsidP="00C06CB1">
      <w:pPr>
        <w:suppressAutoHyphens/>
        <w:ind w:firstLine="567"/>
        <w:jc w:val="both"/>
        <w:rPr>
          <w:rFonts w:ascii="Arial" w:hAnsi="Arial" w:cs="Arial"/>
          <w:color w:val="00000A"/>
          <w:kern w:val="1"/>
          <w:lang w:eastAsia="zh-CN"/>
        </w:rPr>
      </w:pPr>
      <w:r w:rsidRPr="00C06CB1">
        <w:rPr>
          <w:rFonts w:ascii="Arial" w:hAnsi="Arial" w:cs="Arial"/>
          <w:color w:val="00000A"/>
          <w:kern w:val="1"/>
          <w:lang w:eastAsia="zh-CN"/>
        </w:rPr>
        <w:t>4.Опубликовать настоящее постановление в газете «Балаганская районная газета» и на официальном сайте администрации Балаганского района.</w:t>
      </w:r>
    </w:p>
    <w:p w:rsidR="00C06CB1" w:rsidRPr="00C06CB1" w:rsidRDefault="00C06CB1" w:rsidP="00C06CB1">
      <w:pPr>
        <w:suppressAutoHyphens/>
        <w:ind w:firstLine="708"/>
        <w:jc w:val="both"/>
        <w:rPr>
          <w:rFonts w:ascii="Arial" w:hAnsi="Arial" w:cs="Arial"/>
          <w:color w:val="00000A"/>
          <w:kern w:val="1"/>
          <w:lang w:eastAsia="zh-CN"/>
        </w:rPr>
      </w:pPr>
      <w:r w:rsidRPr="00C06CB1">
        <w:rPr>
          <w:rFonts w:ascii="Arial" w:hAnsi="Arial" w:cs="Arial"/>
          <w:color w:val="00000A"/>
          <w:kern w:val="1"/>
          <w:lang w:eastAsia="zh-CN"/>
        </w:rPr>
        <w:lastRenderedPageBreak/>
        <w:t xml:space="preserve">5.Контроль за исполнением данного постановления возложить на заместителя мэра Балаганского района </w:t>
      </w:r>
      <w:proofErr w:type="spellStart"/>
      <w:r w:rsidRPr="00C06CB1">
        <w:rPr>
          <w:rFonts w:ascii="Arial" w:hAnsi="Arial" w:cs="Arial"/>
          <w:color w:val="00000A"/>
          <w:kern w:val="1"/>
          <w:lang w:eastAsia="zh-CN"/>
        </w:rPr>
        <w:t>В.П.Вилюгу</w:t>
      </w:r>
      <w:proofErr w:type="spellEnd"/>
      <w:r w:rsidRPr="00C06CB1">
        <w:rPr>
          <w:rFonts w:ascii="Arial" w:hAnsi="Arial" w:cs="Arial"/>
          <w:color w:val="00000A"/>
          <w:kern w:val="1"/>
          <w:lang w:eastAsia="zh-CN"/>
        </w:rPr>
        <w:t>.</w:t>
      </w:r>
    </w:p>
    <w:p w:rsidR="00C06CB1" w:rsidRPr="00C06CB1" w:rsidRDefault="00C06CB1" w:rsidP="00C06CB1">
      <w:pPr>
        <w:suppressAutoHyphens/>
        <w:ind w:firstLine="708"/>
        <w:jc w:val="both"/>
        <w:rPr>
          <w:rFonts w:ascii="Arial" w:hAnsi="Arial" w:cs="Arial"/>
          <w:color w:val="00000A"/>
          <w:kern w:val="1"/>
          <w:lang w:eastAsia="zh-CN"/>
        </w:rPr>
      </w:pPr>
      <w:r w:rsidRPr="00C06CB1">
        <w:rPr>
          <w:rFonts w:ascii="Arial" w:hAnsi="Arial" w:cs="Arial"/>
          <w:color w:val="00000A"/>
          <w:kern w:val="1"/>
          <w:lang w:eastAsia="zh-CN"/>
        </w:rPr>
        <w:t>6.Данное постановление вступает в силу со дня опубликования.</w:t>
      </w:r>
    </w:p>
    <w:p w:rsidR="00C06CB1" w:rsidRPr="00C06CB1" w:rsidRDefault="00C06CB1" w:rsidP="00C06CB1">
      <w:pPr>
        <w:suppressAutoHyphens/>
        <w:jc w:val="both"/>
        <w:rPr>
          <w:rFonts w:ascii="Arial" w:hAnsi="Arial" w:cs="Arial"/>
          <w:color w:val="00000A"/>
          <w:kern w:val="1"/>
          <w:lang w:eastAsia="zh-CN"/>
        </w:rPr>
      </w:pPr>
    </w:p>
    <w:p w:rsidR="00C06CB1" w:rsidRPr="00C06CB1" w:rsidRDefault="00C06CB1" w:rsidP="00C06CB1">
      <w:pPr>
        <w:suppressAutoHyphens/>
        <w:jc w:val="both"/>
        <w:rPr>
          <w:rFonts w:ascii="Arial" w:hAnsi="Arial" w:cs="Arial"/>
          <w:color w:val="00000A"/>
          <w:kern w:val="1"/>
          <w:lang w:eastAsia="zh-CN"/>
        </w:rPr>
      </w:pPr>
    </w:p>
    <w:p w:rsidR="00C06CB1" w:rsidRPr="00C06CB1" w:rsidRDefault="00C06CB1" w:rsidP="00C06CB1">
      <w:pPr>
        <w:suppressAutoHyphens/>
        <w:jc w:val="both"/>
        <w:rPr>
          <w:rFonts w:ascii="Arial" w:hAnsi="Arial" w:cs="Arial"/>
          <w:color w:val="00000A"/>
          <w:kern w:val="1"/>
          <w:lang w:eastAsia="zh-CN"/>
        </w:rPr>
      </w:pPr>
      <w:r w:rsidRPr="00C06CB1">
        <w:rPr>
          <w:rFonts w:ascii="Arial" w:hAnsi="Arial" w:cs="Arial"/>
          <w:color w:val="00000A"/>
          <w:kern w:val="1"/>
          <w:lang w:eastAsia="zh-CN"/>
        </w:rPr>
        <w:t>Мэр Балаганского района</w:t>
      </w:r>
    </w:p>
    <w:p w:rsidR="00C06CB1" w:rsidRPr="00C06CB1" w:rsidRDefault="00C06CB1" w:rsidP="00C06CB1">
      <w:pPr>
        <w:suppressAutoHyphens/>
        <w:jc w:val="both"/>
        <w:rPr>
          <w:color w:val="00000A"/>
          <w:kern w:val="1"/>
          <w:lang w:eastAsia="zh-CN"/>
        </w:rPr>
      </w:pPr>
      <w:r w:rsidRPr="00C06CB1">
        <w:rPr>
          <w:rFonts w:ascii="Arial" w:hAnsi="Arial" w:cs="Arial"/>
          <w:color w:val="00000A"/>
          <w:kern w:val="1"/>
          <w:lang w:eastAsia="zh-CN"/>
        </w:rPr>
        <w:t>М.В. Кибанов</w:t>
      </w:r>
    </w:p>
    <w:p w:rsidR="00C06CB1" w:rsidRDefault="00C06CB1" w:rsidP="006C4460">
      <w:pPr>
        <w:jc w:val="both"/>
        <w:rPr>
          <w:b/>
        </w:rPr>
      </w:pPr>
    </w:p>
    <w:sectPr w:rsidR="00C0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9E"/>
    <w:rsid w:val="0023466D"/>
    <w:rsid w:val="00272B01"/>
    <w:rsid w:val="00397C90"/>
    <w:rsid w:val="003D235F"/>
    <w:rsid w:val="00425840"/>
    <w:rsid w:val="00446C89"/>
    <w:rsid w:val="00533453"/>
    <w:rsid w:val="005B2F22"/>
    <w:rsid w:val="005E1D76"/>
    <w:rsid w:val="006C4460"/>
    <w:rsid w:val="0076375A"/>
    <w:rsid w:val="00A44EAC"/>
    <w:rsid w:val="00B76859"/>
    <w:rsid w:val="00C06CB1"/>
    <w:rsid w:val="00CE6EFE"/>
    <w:rsid w:val="00CF1C41"/>
    <w:rsid w:val="00DF1F7D"/>
    <w:rsid w:val="00E14B9E"/>
    <w:rsid w:val="00E8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91EC"/>
  <w15:chartTrackingRefBased/>
  <w15:docId w15:val="{8A3FC3C4-BFCB-4621-A16E-4FD38420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C4460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6C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6C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5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7C459-D296-46B4-9B38-EA1CEE69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2020-08-21T02:49:00Z</cp:lastPrinted>
  <dcterms:created xsi:type="dcterms:W3CDTF">2020-08-12T02:32:00Z</dcterms:created>
  <dcterms:modified xsi:type="dcterms:W3CDTF">2020-08-21T04:30:00Z</dcterms:modified>
</cp:coreProperties>
</file>