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57" w:rsidRPr="004C2DB6" w:rsidRDefault="00053757" w:rsidP="00053757">
      <w:pPr>
        <w:tabs>
          <w:tab w:val="left" w:pos="709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sub_1000"/>
      <w:r w:rsidRPr="004C2DB6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053757" w:rsidRPr="004C2DB6" w:rsidRDefault="00053757" w:rsidP="00053757">
      <w:pPr>
        <w:tabs>
          <w:tab w:val="left" w:pos="709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C2DB6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053757" w:rsidRPr="004C2DB6" w:rsidRDefault="00053757" w:rsidP="00053757">
      <w:p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C2DB6">
        <w:rPr>
          <w:rFonts w:ascii="Arial" w:hAnsi="Arial" w:cs="Arial"/>
          <w:b/>
          <w:sz w:val="32"/>
          <w:szCs w:val="32"/>
        </w:rPr>
        <w:t>ИРКУТСКОЙ ОБЛАСТИ</w:t>
      </w:r>
    </w:p>
    <w:p w:rsidR="00053757" w:rsidRPr="004C2DB6" w:rsidRDefault="00053757" w:rsidP="00053757">
      <w:p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4C2DB6">
        <w:rPr>
          <w:rFonts w:ascii="Arial" w:hAnsi="Arial" w:cs="Arial"/>
          <w:b/>
          <w:sz w:val="32"/>
          <w:szCs w:val="32"/>
        </w:rPr>
        <w:t>З</w:t>
      </w:r>
    </w:p>
    <w:p w:rsidR="00053757" w:rsidRPr="004C2DB6" w:rsidRDefault="00053757" w:rsidP="00053757">
      <w:pPr>
        <w:tabs>
          <w:tab w:val="left" w:pos="709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C2DB6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053757" w:rsidRPr="00A7073B" w:rsidRDefault="00053757" w:rsidP="00053757">
      <w:pPr>
        <w:tabs>
          <w:tab w:val="left" w:pos="709"/>
        </w:tabs>
        <w:spacing w:before="0"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053757" w:rsidRPr="004C2DB6" w:rsidRDefault="00053757" w:rsidP="00053757">
      <w:pPr>
        <w:widowControl w:val="0"/>
        <w:tabs>
          <w:tab w:val="left" w:pos="709"/>
          <w:tab w:val="left" w:pos="8115"/>
          <w:tab w:val="left" w:pos="9214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6 АВГУСТА 2019 ГОДА                                                №106</w:t>
      </w:r>
    </w:p>
    <w:p w:rsidR="00053757" w:rsidRDefault="00053757" w:rsidP="00053757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053757" w:rsidRDefault="00053757" w:rsidP="00053757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53757">
        <w:rPr>
          <w:rFonts w:ascii="Arial" w:hAnsi="Arial" w:cs="Arial"/>
          <w:b/>
          <w:sz w:val="32"/>
          <w:szCs w:val="32"/>
        </w:rPr>
        <w:t>ОБ УСТАНОВЛЕНИИ ПОРЯДКА И МЕТОДИКИ ПЛАНИРОВАНИЯ БЮДЖЕТНЫХ АССИГНОВАНИЙ БЮДЖЕТА МУНИЦИПАЛЬНОГО ОБРАЗОВАНИЯ БАЛАГАНСКИЙ РАЙОН</w:t>
      </w:r>
    </w:p>
    <w:p w:rsidR="00053757" w:rsidRDefault="00053757" w:rsidP="00053757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РЕД. ПРИКАЗА ОТ 02.08.2021Г. №85)</w:t>
      </w:r>
    </w:p>
    <w:p w:rsidR="00053757" w:rsidRDefault="00053757" w:rsidP="00053757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53757" w:rsidRDefault="00053757" w:rsidP="00053757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color w:val="000000"/>
        </w:rPr>
      </w:pPr>
      <w:r w:rsidRPr="008460A5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 xml:space="preserve">соответствии с пунктом 1 статьи 174.2 </w:t>
      </w:r>
      <w:r w:rsidRPr="0065520C">
        <w:rPr>
          <w:rFonts w:ascii="Arial" w:hAnsi="Arial" w:cs="Arial"/>
        </w:rPr>
        <w:t>Бюджетного кодекса Российской Федерации, Федеральным законом от 1 апреля 2020 года №</w:t>
      </w:r>
      <w:r>
        <w:rPr>
          <w:rFonts w:ascii="Arial" w:hAnsi="Arial" w:cs="Arial"/>
        </w:rPr>
        <w:t>71-ФЗ «</w:t>
      </w:r>
      <w:r w:rsidRPr="0065520C">
        <w:rPr>
          <w:rFonts w:ascii="Arial" w:hAnsi="Arial" w:cs="Arial"/>
        </w:rPr>
        <w:t>О внесении изменений в Бюджетн</w:t>
      </w:r>
      <w:r>
        <w:rPr>
          <w:rFonts w:ascii="Arial" w:hAnsi="Arial" w:cs="Arial"/>
        </w:rPr>
        <w:t>ый кодекс Российской Федерации</w:t>
      </w:r>
      <w:r w:rsidRPr="008460A5">
        <w:rPr>
          <w:rFonts w:ascii="Arial" w:hAnsi="Arial" w:cs="Arial"/>
        </w:rPr>
        <w:t xml:space="preserve">, руководствуясь Положением о </w:t>
      </w:r>
      <w:r w:rsidRPr="008460A5">
        <w:rPr>
          <w:rFonts w:ascii="Arial" w:hAnsi="Arial" w:cs="Arial"/>
          <w:color w:val="000000"/>
        </w:rPr>
        <w:t>финансово</w:t>
      </w:r>
      <w:r>
        <w:rPr>
          <w:rFonts w:ascii="Arial" w:hAnsi="Arial" w:cs="Arial"/>
          <w:color w:val="000000"/>
        </w:rPr>
        <w:t xml:space="preserve">м управлении </w:t>
      </w:r>
      <w:proofErr w:type="spellStart"/>
      <w:r>
        <w:rPr>
          <w:rFonts w:ascii="Arial" w:hAnsi="Arial" w:cs="Arial"/>
          <w:color w:val="000000"/>
        </w:rPr>
        <w:t>Балаганского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Pr="008460A5">
        <w:rPr>
          <w:rFonts w:ascii="Arial" w:hAnsi="Arial" w:cs="Arial"/>
          <w:color w:val="000000"/>
        </w:rPr>
        <w:t xml:space="preserve">, утвержденного решением Думы </w:t>
      </w:r>
      <w:proofErr w:type="spellStart"/>
      <w:r w:rsidRPr="008460A5">
        <w:rPr>
          <w:rFonts w:ascii="Arial" w:hAnsi="Arial" w:cs="Arial"/>
          <w:color w:val="000000"/>
        </w:rPr>
        <w:t>Балаганского</w:t>
      </w:r>
      <w:proofErr w:type="spellEnd"/>
      <w:r w:rsidRPr="008460A5">
        <w:rPr>
          <w:rFonts w:ascii="Arial" w:hAnsi="Arial" w:cs="Arial"/>
          <w:color w:val="000000"/>
        </w:rPr>
        <w:t xml:space="preserve"> района №10/2 - </w:t>
      </w:r>
      <w:proofErr w:type="spellStart"/>
      <w:r w:rsidRPr="008460A5">
        <w:rPr>
          <w:rFonts w:ascii="Arial" w:hAnsi="Arial" w:cs="Arial"/>
          <w:color w:val="000000"/>
        </w:rPr>
        <w:t>рд</w:t>
      </w:r>
      <w:proofErr w:type="spellEnd"/>
      <w:r w:rsidRPr="008460A5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12 декабря </w:t>
      </w:r>
      <w:r w:rsidRPr="008460A5"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 xml:space="preserve"> года</w:t>
      </w:r>
      <w:r w:rsidRPr="008460A5">
        <w:rPr>
          <w:rFonts w:ascii="Arial" w:hAnsi="Arial" w:cs="Arial"/>
          <w:color w:val="000000"/>
        </w:rPr>
        <w:t xml:space="preserve">, </w:t>
      </w:r>
    </w:p>
    <w:p w:rsidR="00053757" w:rsidRPr="008460A5" w:rsidRDefault="00053757" w:rsidP="00053757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053757" w:rsidRDefault="00053757" w:rsidP="00053757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460A5">
        <w:rPr>
          <w:rFonts w:ascii="Arial" w:hAnsi="Arial" w:cs="Arial"/>
          <w:b/>
          <w:color w:val="000000"/>
          <w:sz w:val="30"/>
          <w:szCs w:val="30"/>
        </w:rPr>
        <w:t>ПРИКАЗЫВАЮ:</w:t>
      </w:r>
    </w:p>
    <w:p w:rsidR="00053757" w:rsidRPr="00053757" w:rsidRDefault="00053757" w:rsidP="00053757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bookmarkEnd w:id="0"/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>1.Установить прилагаемый порядок планирования бюджетных ассигнований бюджета</w:t>
      </w:r>
      <w:r w:rsidRPr="0005375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053757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053757">
        <w:rPr>
          <w:rFonts w:ascii="Arial" w:hAnsi="Arial" w:cs="Arial"/>
          <w:sz w:val="24"/>
          <w:szCs w:val="24"/>
        </w:rPr>
        <w:t xml:space="preserve"> район</w:t>
      </w:r>
      <w:r w:rsidRPr="00053757">
        <w:rPr>
          <w:rFonts w:ascii="Arial" w:hAnsi="Arial" w:cs="Arial"/>
          <w:color w:val="000000"/>
          <w:sz w:val="24"/>
          <w:szCs w:val="24"/>
        </w:rPr>
        <w:t>.</w:t>
      </w: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>2.Установить прилагаемую методику планирования бюджетных ассигнований бюджета</w:t>
      </w:r>
      <w:r w:rsidRPr="0005375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053757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053757">
        <w:rPr>
          <w:rFonts w:ascii="Arial" w:hAnsi="Arial" w:cs="Arial"/>
          <w:sz w:val="24"/>
          <w:szCs w:val="24"/>
        </w:rPr>
        <w:t xml:space="preserve"> район</w:t>
      </w:r>
      <w:r w:rsidRPr="00053757">
        <w:rPr>
          <w:rFonts w:ascii="Arial" w:hAnsi="Arial" w:cs="Arial"/>
          <w:color w:val="000000"/>
          <w:sz w:val="24"/>
          <w:szCs w:val="24"/>
        </w:rPr>
        <w:t>.</w:t>
      </w: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>3.Признать утратившими силу:</w:t>
      </w: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 xml:space="preserve">приказ Финансового управления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района от 04.08.2015г. №74 «Об утверждении порядка и методики планирования бюджетных ассигнований бюджета муниципального образования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район»;</w:t>
      </w: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 xml:space="preserve">приказ Финансового управления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района от 24.08.2018г. №94 «О внесении изменений в приказ от 04.08.2015г. №74 «Об установлении порядка и методики планирования бюджетных ассигнований бюджета муниципального образования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 xml:space="preserve">4.Старшему инспектору – кассиру отдела информационно-технического обеспечения Финансового управления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Метляевой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Н.С. довести настоящий приказ с приложениями до начальника бюджетного отдела Финансового  управления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района Сипачевой В.В и главных распорядителей бюджетных средств бюджета муниципального образования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 под роспись.</w:t>
      </w: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 xml:space="preserve">5.Настоящий приказ вступает в силу </w:t>
      </w:r>
      <w:proofErr w:type="gramStart"/>
      <w:r w:rsidRPr="00053757">
        <w:rPr>
          <w:rFonts w:ascii="Arial" w:hAnsi="Arial" w:cs="Arial"/>
          <w:color w:val="000000"/>
          <w:sz w:val="24"/>
          <w:szCs w:val="24"/>
        </w:rPr>
        <w:t>с даты подписания</w:t>
      </w:r>
      <w:proofErr w:type="gramEnd"/>
      <w:r w:rsidRPr="00053757">
        <w:rPr>
          <w:rFonts w:ascii="Arial" w:hAnsi="Arial" w:cs="Arial"/>
          <w:color w:val="000000"/>
          <w:sz w:val="24"/>
          <w:szCs w:val="24"/>
        </w:rPr>
        <w:t>.</w:t>
      </w:r>
    </w:p>
    <w:p w:rsid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>6.</w:t>
      </w:r>
      <w:proofErr w:type="gramStart"/>
      <w:r w:rsidRPr="0005375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5375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приказа возложить на начальника бюджетного отдела Ф</w:t>
      </w:r>
      <w:r>
        <w:rPr>
          <w:rFonts w:ascii="Arial" w:hAnsi="Arial" w:cs="Arial"/>
          <w:color w:val="000000"/>
          <w:sz w:val="24"/>
          <w:szCs w:val="24"/>
        </w:rPr>
        <w:t xml:space="preserve">инансового </w:t>
      </w:r>
      <w:r w:rsidRPr="00053757">
        <w:rPr>
          <w:rFonts w:ascii="Arial" w:hAnsi="Arial" w:cs="Arial"/>
          <w:color w:val="000000"/>
          <w:sz w:val="24"/>
          <w:szCs w:val="24"/>
        </w:rPr>
        <w:t xml:space="preserve">управления </w:t>
      </w: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района Сипачеву В.В.</w:t>
      </w:r>
    </w:p>
    <w:p w:rsid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53757" w:rsidRPr="00053757" w:rsidRDefault="00053757" w:rsidP="00053757">
      <w:pPr>
        <w:spacing w:before="0"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53757" w:rsidRPr="00053757" w:rsidRDefault="00053757" w:rsidP="00053757">
      <w:pPr>
        <w:shd w:val="clear" w:color="auto" w:fill="FFFFFF"/>
        <w:tabs>
          <w:tab w:val="left" w:pos="1980"/>
        </w:tabs>
        <w:suppressAutoHyphens/>
        <w:autoSpaceDE w:val="0"/>
        <w:autoSpaceDN w:val="0"/>
        <w:adjustRightInd w:val="0"/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53757">
        <w:rPr>
          <w:rFonts w:ascii="Arial" w:hAnsi="Arial" w:cs="Arial"/>
          <w:color w:val="000000"/>
          <w:sz w:val="24"/>
          <w:szCs w:val="24"/>
        </w:rPr>
        <w:t xml:space="preserve">Начальник </w:t>
      </w:r>
      <w:r>
        <w:rPr>
          <w:rFonts w:ascii="Arial" w:hAnsi="Arial" w:cs="Arial"/>
          <w:color w:val="000000"/>
          <w:sz w:val="24"/>
          <w:szCs w:val="24"/>
        </w:rPr>
        <w:t>Ф</w:t>
      </w:r>
      <w:r w:rsidRPr="00053757">
        <w:rPr>
          <w:rFonts w:ascii="Arial" w:hAnsi="Arial" w:cs="Arial"/>
          <w:color w:val="000000"/>
          <w:sz w:val="24"/>
          <w:szCs w:val="24"/>
        </w:rPr>
        <w:t xml:space="preserve">инансового управления </w:t>
      </w:r>
    </w:p>
    <w:p w:rsidR="00053757" w:rsidRPr="00053757" w:rsidRDefault="00053757" w:rsidP="00053757">
      <w:pPr>
        <w:shd w:val="clear" w:color="auto" w:fill="FFFFFF"/>
        <w:tabs>
          <w:tab w:val="left" w:pos="1980"/>
        </w:tabs>
        <w:suppressAutoHyphens/>
        <w:autoSpaceDE w:val="0"/>
        <w:autoSpaceDN w:val="0"/>
        <w:adjustRightInd w:val="0"/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53757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053757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С.В.Кормилицына</w:t>
      </w:r>
      <w:proofErr w:type="spellEnd"/>
    </w:p>
    <w:p w:rsidR="00053757" w:rsidRDefault="00053757" w:rsidP="00053757">
      <w:pPr>
        <w:ind w:firstLine="0"/>
        <w:rPr>
          <w:rFonts w:ascii="Arial" w:hAnsi="Arial" w:cs="Arial"/>
          <w:sz w:val="24"/>
          <w:szCs w:val="24"/>
        </w:rPr>
        <w:sectPr w:rsidR="00053757" w:rsidSect="00AB5BB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3757" w:rsidRPr="00904A97" w:rsidRDefault="00053757" w:rsidP="00904A9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5040"/>
        <w:jc w:val="right"/>
        <w:rPr>
          <w:rFonts w:ascii="Courier New" w:hAnsi="Courier New" w:cs="Courier New"/>
          <w:color w:val="000000"/>
        </w:rPr>
      </w:pPr>
      <w:proofErr w:type="gramStart"/>
      <w:r w:rsidRPr="00904A97">
        <w:rPr>
          <w:rFonts w:ascii="Courier New" w:hAnsi="Courier New" w:cs="Courier New"/>
          <w:color w:val="000000"/>
        </w:rPr>
        <w:lastRenderedPageBreak/>
        <w:t>Установлен</w:t>
      </w:r>
      <w:r w:rsidR="00854B05">
        <w:rPr>
          <w:rFonts w:ascii="Courier New" w:hAnsi="Courier New" w:cs="Courier New"/>
          <w:color w:val="000000"/>
        </w:rPr>
        <w:t>ы</w:t>
      </w:r>
      <w:proofErr w:type="gramEnd"/>
      <w:r w:rsidRPr="00904A97">
        <w:rPr>
          <w:rFonts w:ascii="Courier New" w:hAnsi="Courier New" w:cs="Courier New"/>
          <w:color w:val="000000"/>
        </w:rPr>
        <w:t xml:space="preserve"> приказом</w:t>
      </w:r>
    </w:p>
    <w:p w:rsidR="00053757" w:rsidRPr="00904A97" w:rsidRDefault="00053757" w:rsidP="00904A9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5040"/>
        <w:jc w:val="right"/>
        <w:rPr>
          <w:rFonts w:ascii="Courier New" w:hAnsi="Courier New" w:cs="Courier New"/>
          <w:color w:val="000000"/>
        </w:rPr>
      </w:pPr>
      <w:r w:rsidRPr="00904A97">
        <w:rPr>
          <w:rFonts w:ascii="Courier New" w:hAnsi="Courier New" w:cs="Courier New"/>
          <w:color w:val="000000"/>
        </w:rPr>
        <w:t>Финансового управления</w:t>
      </w:r>
    </w:p>
    <w:p w:rsidR="00053757" w:rsidRPr="00904A97" w:rsidRDefault="00053757" w:rsidP="00904A9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5040"/>
        <w:jc w:val="right"/>
        <w:rPr>
          <w:rFonts w:ascii="Courier New" w:hAnsi="Courier New" w:cs="Courier New"/>
          <w:color w:val="000000"/>
        </w:rPr>
      </w:pPr>
      <w:proofErr w:type="spellStart"/>
      <w:r w:rsidRPr="00904A97">
        <w:rPr>
          <w:rFonts w:ascii="Courier New" w:hAnsi="Courier New" w:cs="Courier New"/>
          <w:color w:val="000000"/>
        </w:rPr>
        <w:t>Балаганского</w:t>
      </w:r>
      <w:proofErr w:type="spellEnd"/>
      <w:r w:rsidRPr="00904A97">
        <w:rPr>
          <w:rFonts w:ascii="Courier New" w:hAnsi="Courier New" w:cs="Courier New"/>
          <w:color w:val="000000"/>
        </w:rPr>
        <w:t xml:space="preserve"> район</w:t>
      </w:r>
    </w:p>
    <w:p w:rsidR="00053757" w:rsidRPr="00904A97" w:rsidRDefault="00053757" w:rsidP="00904A9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5040"/>
        <w:jc w:val="right"/>
        <w:rPr>
          <w:rFonts w:ascii="Courier New" w:hAnsi="Courier New" w:cs="Courier New"/>
          <w:color w:val="000000"/>
        </w:rPr>
      </w:pPr>
      <w:r w:rsidRPr="00904A97">
        <w:rPr>
          <w:rFonts w:ascii="Courier New" w:hAnsi="Courier New" w:cs="Courier New"/>
          <w:color w:val="000000"/>
        </w:rPr>
        <w:t>от 6 августа 2019г. №106</w:t>
      </w:r>
    </w:p>
    <w:p w:rsidR="00053757" w:rsidRPr="00571279" w:rsidRDefault="00053757" w:rsidP="00571279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757" w:rsidRDefault="00904A97" w:rsidP="008E32FB">
      <w:pPr>
        <w:spacing w:before="0" w:after="0" w:line="22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04A97">
        <w:rPr>
          <w:rFonts w:ascii="Arial" w:hAnsi="Arial" w:cs="Arial"/>
          <w:b/>
          <w:sz w:val="30"/>
          <w:szCs w:val="30"/>
        </w:rPr>
        <w:t>ПОРЯДОК И МЕТОДИКА ПЛАНИРОВАНИЯ БЮДЖЕТНЫХ АССИГНОВАНИЙ БЮДЖЕТА МУНИЦИПАЛЬНОГО ОБРАЗОВАНИЯ БАЛАГАНСКИЙ РАЙОН</w:t>
      </w:r>
    </w:p>
    <w:p w:rsidR="008E32FB" w:rsidRPr="00571279" w:rsidRDefault="008E32FB" w:rsidP="00571279">
      <w:pPr>
        <w:spacing w:before="0" w:after="0" w:line="220" w:lineRule="atLeast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53757" w:rsidRPr="00571279" w:rsidRDefault="00053757" w:rsidP="008E32FB">
      <w:pPr>
        <w:spacing w:before="0" w:after="0" w:line="240" w:lineRule="auto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71279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053757" w:rsidRPr="00571279" w:rsidRDefault="00053757" w:rsidP="00571279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53757" w:rsidRPr="00025BEE" w:rsidRDefault="008E32FB" w:rsidP="008E32FB">
      <w:pPr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25BEE">
        <w:rPr>
          <w:rFonts w:ascii="Arial" w:hAnsi="Arial" w:cs="Arial"/>
          <w:sz w:val="24"/>
          <w:szCs w:val="24"/>
        </w:rPr>
        <w:t>1.Настоящий П</w:t>
      </w:r>
      <w:r w:rsidR="00053757" w:rsidRPr="00025BEE">
        <w:rPr>
          <w:rFonts w:ascii="Arial" w:hAnsi="Arial" w:cs="Arial"/>
          <w:sz w:val="24"/>
          <w:szCs w:val="24"/>
        </w:rPr>
        <w:t xml:space="preserve">орядок планирования бюджетных ассигнований бюджета муниципального образования </w:t>
      </w:r>
      <w:proofErr w:type="spellStart"/>
      <w:r w:rsidR="00053757" w:rsidRPr="00025BEE">
        <w:rPr>
          <w:rFonts w:ascii="Arial" w:hAnsi="Arial" w:cs="Arial"/>
          <w:sz w:val="24"/>
          <w:szCs w:val="24"/>
        </w:rPr>
        <w:t>Балаганский</w:t>
      </w:r>
      <w:proofErr w:type="spellEnd"/>
      <w:r w:rsidR="00053757" w:rsidRPr="00025BEE">
        <w:rPr>
          <w:rFonts w:ascii="Arial" w:hAnsi="Arial" w:cs="Arial"/>
          <w:sz w:val="24"/>
          <w:szCs w:val="24"/>
        </w:rPr>
        <w:t xml:space="preserve"> район (далее - настоящий Порядок) определяет механизм формирования объемов бюджетных ассигнований на исполнение действующих расходных обязательств и принимаемых обязательств бюджета муниципального образования </w:t>
      </w:r>
      <w:proofErr w:type="spellStart"/>
      <w:r w:rsidR="00053757" w:rsidRPr="00025BEE">
        <w:rPr>
          <w:rFonts w:ascii="Arial" w:hAnsi="Arial" w:cs="Arial"/>
          <w:sz w:val="24"/>
          <w:szCs w:val="24"/>
        </w:rPr>
        <w:t>Балаганский</w:t>
      </w:r>
      <w:proofErr w:type="spellEnd"/>
      <w:r w:rsidR="00053757" w:rsidRPr="00025BEE">
        <w:rPr>
          <w:rFonts w:ascii="Arial" w:hAnsi="Arial" w:cs="Arial"/>
          <w:sz w:val="24"/>
          <w:szCs w:val="24"/>
        </w:rPr>
        <w:t xml:space="preserve"> район (далее – районный бюджет) на очередной финансовый год и на плановый период.</w:t>
      </w:r>
    </w:p>
    <w:p w:rsidR="00053757" w:rsidRPr="00025BEE" w:rsidRDefault="00053757" w:rsidP="008E32FB">
      <w:pPr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25BEE">
        <w:rPr>
          <w:rFonts w:ascii="Arial" w:hAnsi="Arial" w:cs="Arial"/>
          <w:sz w:val="24"/>
          <w:szCs w:val="24"/>
        </w:rPr>
        <w:t xml:space="preserve">2.Основные понятия и термины, используемые в настоящем Порядке, применяются в значениях, установленных Бюджетным кодексом Российской Федерации и муниципальными правовыми актами администрации муниципального образования </w:t>
      </w:r>
      <w:proofErr w:type="spellStart"/>
      <w:r w:rsidRPr="00025BEE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025BEE">
        <w:rPr>
          <w:rFonts w:ascii="Arial" w:hAnsi="Arial" w:cs="Arial"/>
          <w:sz w:val="24"/>
          <w:szCs w:val="24"/>
        </w:rPr>
        <w:t xml:space="preserve"> район.</w:t>
      </w:r>
    </w:p>
    <w:p w:rsidR="002B7677" w:rsidRPr="00025BEE" w:rsidRDefault="00053757" w:rsidP="002B767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5BEE">
        <w:rPr>
          <w:rFonts w:ascii="Arial" w:hAnsi="Arial" w:cs="Arial"/>
          <w:sz w:val="24"/>
          <w:szCs w:val="24"/>
        </w:rPr>
        <w:t>3.</w:t>
      </w:r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Планирование бюджетных ассигнований районного бюджета осуществляется главными распорядителями бюджетных средств районного бюджета (далее - ГРБС) с соблюдением сроков, установленных Положением о порядке и сроках составления проекта бюджета муниципального образования </w:t>
      </w:r>
      <w:proofErr w:type="spell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Балаганский</w:t>
      </w:r>
      <w:proofErr w:type="spell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район и порядке работы над документами и материалами, представляемыми в Думу </w:t>
      </w:r>
      <w:proofErr w:type="spell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Балаганского</w:t>
      </w:r>
      <w:proofErr w:type="spell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одновременно с проектом бюджета муниципального образования </w:t>
      </w:r>
      <w:proofErr w:type="spell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Балаганский</w:t>
      </w:r>
      <w:proofErr w:type="spell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район, утвержденным постановлением администрации </w:t>
      </w:r>
      <w:proofErr w:type="spell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Балаганского</w:t>
      </w:r>
      <w:proofErr w:type="spell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(далее - Положение о порядке</w:t>
      </w:r>
      <w:proofErr w:type="gram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и сроках составления проекта районного бюджета), и в соответствии с порядком и методикой планирования бюджетных ассигнований районного бюджета, установленными Финансовым управлением </w:t>
      </w:r>
      <w:proofErr w:type="spell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Балаганского</w:t>
      </w:r>
      <w:proofErr w:type="spell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(далее – Финансовое управление)</w:t>
      </w:r>
      <w:proofErr w:type="gram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gramStart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="008E32FB" w:rsidRPr="00025BEE">
        <w:rPr>
          <w:rFonts w:ascii="Arial" w:eastAsiaTheme="minorHAnsi" w:hAnsi="Arial" w:cs="Arial"/>
          <w:sz w:val="24"/>
          <w:szCs w:val="24"/>
          <w:lang w:eastAsia="en-US"/>
        </w:rPr>
        <w:t>ункт 3 в ред. пр. от 02.08.2021г. №85)</w:t>
      </w:r>
    </w:p>
    <w:p w:rsidR="00053757" w:rsidRPr="002B7677" w:rsidRDefault="00053757" w:rsidP="002B767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2B7677">
        <w:rPr>
          <w:rFonts w:ascii="Arial" w:hAnsi="Arial" w:cs="Arial"/>
          <w:sz w:val="24"/>
          <w:szCs w:val="24"/>
        </w:rPr>
        <w:t>4.Планирование бюджетных ассигнований районного бюджета осуществляется раздельно по бюджетным ассигнованиям на исполнение действующих расходных обязательств и принимаемых обязательств районного бюджета (далее – действующие и принимаемые обязательства) с учетом корректирующих коэффициентов, утверждаемых Финансовым управлением (далее - корректирующие коэффициенты).</w:t>
      </w:r>
    </w:p>
    <w:p w:rsidR="008E32FB" w:rsidRPr="002B7677" w:rsidRDefault="008E32FB" w:rsidP="002B7677">
      <w:pPr>
        <w:pStyle w:val="ConsPlusNormal"/>
        <w:ind w:firstLine="709"/>
        <w:jc w:val="both"/>
        <w:rPr>
          <w:sz w:val="24"/>
          <w:szCs w:val="24"/>
        </w:rPr>
      </w:pPr>
      <w:r w:rsidRPr="005D4E3F">
        <w:rPr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</w:t>
      </w:r>
      <w:r>
        <w:rPr>
          <w:sz w:val="24"/>
          <w:szCs w:val="24"/>
        </w:rPr>
        <w:t>н</w:t>
      </w:r>
      <w:r w:rsidR="002B7677">
        <w:rPr>
          <w:sz w:val="24"/>
          <w:szCs w:val="24"/>
        </w:rPr>
        <w:t>ение действующих обязательств</w:t>
      </w:r>
      <w:proofErr w:type="gramStart"/>
      <w:r w:rsidR="002B7677">
        <w:rPr>
          <w:sz w:val="24"/>
          <w:szCs w:val="24"/>
        </w:rPr>
        <w:t>.</w:t>
      </w:r>
      <w:proofErr w:type="gramEnd"/>
      <w:r w:rsidR="002B7677">
        <w:rPr>
          <w:sz w:val="24"/>
          <w:szCs w:val="24"/>
        </w:rPr>
        <w:t xml:space="preserve"> (</w:t>
      </w:r>
      <w:proofErr w:type="gramStart"/>
      <w:r w:rsidR="002B7677">
        <w:rPr>
          <w:sz w:val="24"/>
          <w:szCs w:val="24"/>
        </w:rPr>
        <w:t>а</w:t>
      </w:r>
      <w:proofErr w:type="gramEnd"/>
      <w:r w:rsidR="002B7677">
        <w:rPr>
          <w:sz w:val="24"/>
          <w:szCs w:val="24"/>
        </w:rPr>
        <w:t>бзац второй в ред. пр. от 02.08.2021г. №85)</w:t>
      </w:r>
    </w:p>
    <w:p w:rsidR="00053757" w:rsidRPr="002B7677" w:rsidRDefault="00053757" w:rsidP="002B7677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7677">
        <w:rPr>
          <w:rFonts w:ascii="Arial" w:hAnsi="Arial" w:cs="Arial"/>
          <w:sz w:val="24"/>
          <w:szCs w:val="24"/>
        </w:rPr>
        <w:t>5.Планирование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обязательств текущего финансового года.</w:t>
      </w:r>
    </w:p>
    <w:p w:rsidR="00053757" w:rsidRPr="002B7677" w:rsidRDefault="00053757" w:rsidP="002B7677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B7677">
        <w:rPr>
          <w:rFonts w:ascii="Arial" w:hAnsi="Arial" w:cs="Arial"/>
          <w:sz w:val="24"/>
          <w:szCs w:val="24"/>
        </w:rPr>
        <w:t xml:space="preserve">В целях настоящего Порядка расходы, связанные с увеличением фонда оплаты труда, индексацией социальных выплат населению в соответствии с действующими законодательными и нормативными правовыми актами Российской Федерации, Иркутской области и нормативных правовых актов администрации муниципального образования </w:t>
      </w:r>
      <w:proofErr w:type="spellStart"/>
      <w:r w:rsidRPr="002B7677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B7677">
        <w:rPr>
          <w:rFonts w:ascii="Arial" w:hAnsi="Arial" w:cs="Arial"/>
          <w:sz w:val="24"/>
          <w:szCs w:val="24"/>
        </w:rPr>
        <w:t xml:space="preserve"> район (далее – нормативные правовые акты), расходов на приобретение товаров, работ и услуг, связанных с </w:t>
      </w:r>
      <w:r w:rsidRPr="002B7677">
        <w:rPr>
          <w:rFonts w:ascii="Arial" w:hAnsi="Arial" w:cs="Arial"/>
          <w:sz w:val="24"/>
          <w:szCs w:val="24"/>
        </w:rPr>
        <w:lastRenderedPageBreak/>
        <w:t>обеспечением деятельности муниципальных учреждений, относятся к бюджетным ассигнованиям на исполнение</w:t>
      </w:r>
      <w:proofErr w:type="gramEnd"/>
      <w:r w:rsidRPr="002B7677">
        <w:rPr>
          <w:rFonts w:ascii="Arial" w:hAnsi="Arial" w:cs="Arial"/>
          <w:sz w:val="24"/>
          <w:szCs w:val="24"/>
        </w:rPr>
        <w:t xml:space="preserve"> действующих расходных обязательств.</w:t>
      </w:r>
    </w:p>
    <w:p w:rsidR="00053757" w:rsidRPr="002B7677" w:rsidRDefault="00053757" w:rsidP="002B7677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7677">
        <w:rPr>
          <w:rFonts w:ascii="Arial" w:hAnsi="Arial" w:cs="Arial"/>
          <w:sz w:val="24"/>
          <w:szCs w:val="24"/>
        </w:rPr>
        <w:t>6.Планирование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и источниками финансирования дефицита районного бюджета на очередной финансовый год и плановый период.</w:t>
      </w:r>
    </w:p>
    <w:p w:rsidR="00053757" w:rsidRPr="00025BEE" w:rsidRDefault="00025BEE" w:rsidP="00025BE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84327" w:rsidRPr="00C84327">
        <w:rPr>
          <w:sz w:val="24"/>
          <w:szCs w:val="24"/>
        </w:rPr>
        <w:t>Бюджетные ассигнования на исполнение действующих и принимаемых обязательств на очередной финансовый год и плановый период планируются ГРБС в пределах объема, не превышающего доведенные предельные объемы бюджетных ассигнований</w:t>
      </w:r>
      <w:proofErr w:type="gramStart"/>
      <w:r w:rsidR="00C84327">
        <w:rPr>
          <w:sz w:val="24"/>
          <w:szCs w:val="24"/>
        </w:rPr>
        <w:t>.</w:t>
      </w:r>
      <w:proofErr w:type="gramEnd"/>
      <w:r w:rsidR="00C84327">
        <w:rPr>
          <w:sz w:val="24"/>
          <w:szCs w:val="24"/>
        </w:rPr>
        <w:t xml:space="preserve"> (</w:t>
      </w:r>
      <w:proofErr w:type="gramStart"/>
      <w:r w:rsidR="00C84327">
        <w:rPr>
          <w:sz w:val="24"/>
          <w:szCs w:val="24"/>
        </w:rPr>
        <w:t>п</w:t>
      </w:r>
      <w:proofErr w:type="gramEnd"/>
      <w:r w:rsidR="00C84327">
        <w:rPr>
          <w:sz w:val="24"/>
          <w:szCs w:val="24"/>
        </w:rPr>
        <w:t>ункт 7 в ред. пр. от 02.08.2021г. №85)</w:t>
      </w:r>
    </w:p>
    <w:p w:rsidR="00053757" w:rsidRPr="008C7EF5" w:rsidRDefault="00053757" w:rsidP="00025B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EE">
        <w:rPr>
          <w:sz w:val="24"/>
          <w:szCs w:val="24"/>
        </w:rPr>
        <w:t>8.</w:t>
      </w:r>
      <w:r w:rsidR="00025BEE" w:rsidRPr="00025BEE">
        <w:rPr>
          <w:sz w:val="24"/>
          <w:szCs w:val="24"/>
        </w:rPr>
        <w:t>Исключен</w:t>
      </w:r>
      <w:r w:rsidR="00025BEE">
        <w:rPr>
          <w:rFonts w:ascii="Times New Roman" w:hAnsi="Times New Roman" w:cs="Times New Roman"/>
          <w:sz w:val="24"/>
          <w:szCs w:val="24"/>
        </w:rPr>
        <w:t xml:space="preserve"> </w:t>
      </w:r>
      <w:r w:rsidR="00025BEE">
        <w:rPr>
          <w:sz w:val="24"/>
          <w:szCs w:val="24"/>
        </w:rPr>
        <w:t>(пункт 8 в ред. пр. от 02.08.2021г. №85)</w:t>
      </w:r>
    </w:p>
    <w:p w:rsidR="00025BEE" w:rsidRPr="00101EBB" w:rsidRDefault="00025BEE" w:rsidP="00025BE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25BEE">
        <w:rPr>
          <w:sz w:val="24"/>
          <w:szCs w:val="24"/>
        </w:rPr>
        <w:t>9.В</w:t>
      </w:r>
      <w:r w:rsidRPr="00101EBB">
        <w:rPr>
          <w:sz w:val="24"/>
          <w:szCs w:val="24"/>
        </w:rPr>
        <w:t xml:space="preserve"> сроки, установленные Положением о порядке и срока</w:t>
      </w:r>
      <w:r>
        <w:rPr>
          <w:sz w:val="24"/>
          <w:szCs w:val="24"/>
        </w:rPr>
        <w:t>х составления проекта районного</w:t>
      </w:r>
      <w:r w:rsidRPr="00101EBB">
        <w:rPr>
          <w:sz w:val="24"/>
          <w:szCs w:val="24"/>
        </w:rPr>
        <w:t xml:space="preserve"> бюджета, ГРБС представляют </w:t>
      </w:r>
      <w:r>
        <w:rPr>
          <w:sz w:val="24"/>
          <w:szCs w:val="24"/>
        </w:rPr>
        <w:t xml:space="preserve">в Финансовое управление </w:t>
      </w:r>
      <w:r w:rsidRPr="00101EBB">
        <w:rPr>
          <w:sz w:val="24"/>
          <w:szCs w:val="24"/>
        </w:rPr>
        <w:t xml:space="preserve">распределение бюджетных ассигнований с приложением необходимых расчетов и материалов, а также обоснования бюджетных ассигнований по форме согласно </w:t>
      </w:r>
      <w:r w:rsidRPr="00670749">
        <w:rPr>
          <w:sz w:val="24"/>
          <w:szCs w:val="24"/>
        </w:rPr>
        <w:t>приложению 1</w:t>
      </w:r>
      <w:r>
        <w:rPr>
          <w:sz w:val="24"/>
          <w:szCs w:val="24"/>
        </w:rPr>
        <w:t xml:space="preserve"> к настоящему Порядку</w:t>
      </w:r>
      <w:r w:rsidRPr="00101EBB">
        <w:rPr>
          <w:sz w:val="24"/>
          <w:szCs w:val="24"/>
        </w:rPr>
        <w:t xml:space="preserve"> раздельно на исполнение действующих и на исполнение принимаемых обязательств по формам согласно приложениям </w:t>
      </w:r>
      <w:r w:rsidRPr="00670749">
        <w:rPr>
          <w:sz w:val="24"/>
          <w:szCs w:val="24"/>
        </w:rPr>
        <w:t>2 - 9 к настоящему Порядку.</w:t>
      </w:r>
      <w:proofErr w:type="gramEnd"/>
    </w:p>
    <w:p w:rsidR="0088353E" w:rsidRDefault="00025BEE" w:rsidP="00883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Документы по формам, указанным в абзаце первом настоящего пункта</w:t>
      </w:r>
      <w:r w:rsidRPr="00101EBB">
        <w:rPr>
          <w:sz w:val="24"/>
          <w:szCs w:val="24"/>
        </w:rPr>
        <w:t xml:space="preserve"> представляются в целом по планируемым бюджетным ассигнованиям и отдельно </w:t>
      </w:r>
      <w:r w:rsidRPr="000F170D">
        <w:rPr>
          <w:sz w:val="24"/>
          <w:szCs w:val="24"/>
        </w:rPr>
        <w:t>по казенным</w:t>
      </w:r>
      <w:r w:rsidRPr="00101EBB">
        <w:rPr>
          <w:sz w:val="24"/>
          <w:szCs w:val="24"/>
        </w:rPr>
        <w:t xml:space="preserve"> и бюджетным учреждениям</w:t>
      </w:r>
      <w:proofErr w:type="gramStart"/>
      <w:r>
        <w:rPr>
          <w:sz w:val="24"/>
          <w:szCs w:val="24"/>
        </w:rPr>
        <w:t>.</w:t>
      </w:r>
      <w:proofErr w:type="gramEnd"/>
      <w:r w:rsidRPr="00025BE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9 в ред. пр. от 02.08.2021г. №85)</w:t>
      </w:r>
    </w:p>
    <w:p w:rsidR="0088353E" w:rsidRPr="0088353E" w:rsidRDefault="00053757" w:rsidP="00883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3E">
        <w:rPr>
          <w:sz w:val="24"/>
          <w:szCs w:val="24"/>
        </w:rPr>
        <w:t>10.</w:t>
      </w:r>
      <w:r w:rsidR="0088353E" w:rsidRPr="00025BEE">
        <w:rPr>
          <w:sz w:val="24"/>
          <w:szCs w:val="24"/>
        </w:rPr>
        <w:t>Исключен</w:t>
      </w:r>
      <w:r w:rsidR="0088353E">
        <w:rPr>
          <w:rFonts w:ascii="Times New Roman" w:hAnsi="Times New Roman" w:cs="Times New Roman"/>
          <w:sz w:val="24"/>
          <w:szCs w:val="24"/>
        </w:rPr>
        <w:t xml:space="preserve"> </w:t>
      </w:r>
      <w:r w:rsidR="0088353E">
        <w:rPr>
          <w:sz w:val="24"/>
          <w:szCs w:val="24"/>
        </w:rPr>
        <w:t>(пункт 10 в ред. пр. от 02.08.2021г. №85)</w:t>
      </w:r>
    </w:p>
    <w:p w:rsidR="00053757" w:rsidRPr="0088353E" w:rsidRDefault="00053757" w:rsidP="00053757">
      <w:pPr>
        <w:pStyle w:val="ConsPlusNormal"/>
        <w:ind w:firstLine="720"/>
        <w:jc w:val="both"/>
        <w:rPr>
          <w:sz w:val="24"/>
          <w:szCs w:val="24"/>
        </w:rPr>
      </w:pPr>
      <w:r w:rsidRPr="0088353E">
        <w:rPr>
          <w:sz w:val="24"/>
          <w:szCs w:val="24"/>
        </w:rPr>
        <w:t>11.В приложении 11 к настоящему Порядку в разделе 3 «Пояснительная записка» необходимо отразить расчеты и обоснования планируемых показателей, качественные, количественные показатели и характеристики результативности деятельности на очередной финансовый год и на плановый период.</w:t>
      </w:r>
    </w:p>
    <w:p w:rsidR="00053757" w:rsidRPr="0088353E" w:rsidRDefault="00053757" w:rsidP="0088353E">
      <w:pPr>
        <w:pStyle w:val="ConsPlusNormal"/>
        <w:ind w:firstLine="720"/>
        <w:jc w:val="both"/>
        <w:rPr>
          <w:sz w:val="24"/>
          <w:szCs w:val="24"/>
        </w:rPr>
      </w:pPr>
      <w:r w:rsidRPr="0088353E">
        <w:rPr>
          <w:sz w:val="24"/>
          <w:szCs w:val="24"/>
        </w:rPr>
        <w:t>12.Финансовое управление корректирует расходы районного бюджета в одностороннем порядке вне зависимости от корректирующих коэффициентов в целях обеспечения финансирования первоочередных расходов и сбалансированности районного бюджета.</w:t>
      </w:r>
    </w:p>
    <w:p w:rsidR="00053757" w:rsidRPr="0088353E" w:rsidRDefault="00053757" w:rsidP="0088353E">
      <w:pPr>
        <w:pStyle w:val="ConsPlusNormal"/>
        <w:jc w:val="center"/>
        <w:rPr>
          <w:sz w:val="24"/>
          <w:szCs w:val="24"/>
        </w:rPr>
      </w:pPr>
    </w:p>
    <w:p w:rsidR="00053757" w:rsidRPr="0088353E" w:rsidRDefault="00053757" w:rsidP="0088353E">
      <w:pPr>
        <w:spacing w:before="0"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353E">
        <w:rPr>
          <w:rFonts w:ascii="Arial" w:hAnsi="Arial" w:cs="Arial"/>
          <w:b/>
          <w:sz w:val="24"/>
          <w:szCs w:val="24"/>
        </w:rPr>
        <w:t>Глава 2. ОПРЕДЕЛЕНИЕ ПРЕДЕЛЬНЫХ ОБЪЕМОВ БЮДЖЕТНЫХ</w:t>
      </w:r>
    </w:p>
    <w:p w:rsidR="00053757" w:rsidRDefault="0088353E" w:rsidP="0088353E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АССИГНОВАНИЙ </w:t>
      </w:r>
      <w:r w:rsidR="00053757" w:rsidRPr="0088353E">
        <w:rPr>
          <w:rFonts w:ascii="Arial" w:hAnsi="Arial" w:cs="Arial"/>
          <w:b/>
          <w:sz w:val="24"/>
          <w:szCs w:val="24"/>
        </w:rPr>
        <w:t>НА ОЧЕРЕДНОЙ ФИНАНСОВЫЙ ГОД И ПЛАНОВЫЙ ПЕРИОД</w:t>
      </w:r>
    </w:p>
    <w:p w:rsidR="0088353E" w:rsidRPr="0088353E" w:rsidRDefault="0088353E" w:rsidP="0088353E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(индивидуализированный заголовок в </w:t>
      </w:r>
      <w:r w:rsidRPr="0088353E">
        <w:rPr>
          <w:rFonts w:ascii="Arial" w:hAnsi="Arial" w:cs="Arial"/>
          <w:sz w:val="24"/>
          <w:szCs w:val="24"/>
        </w:rPr>
        <w:t>ред. пр. от 02.08.2021г. №85)</w:t>
      </w:r>
    </w:p>
    <w:p w:rsidR="00053757" w:rsidRPr="0088353E" w:rsidRDefault="00053757" w:rsidP="0088353E">
      <w:pPr>
        <w:pStyle w:val="ConsPlusNormal"/>
        <w:jc w:val="center"/>
        <w:rPr>
          <w:sz w:val="24"/>
          <w:szCs w:val="24"/>
        </w:rPr>
      </w:pPr>
    </w:p>
    <w:p w:rsidR="00053757" w:rsidRPr="0088353E" w:rsidRDefault="00053757" w:rsidP="0088353E">
      <w:pPr>
        <w:tabs>
          <w:tab w:val="left" w:pos="8240"/>
        </w:tabs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</w:rPr>
      </w:pPr>
      <w:r w:rsidRPr="0088353E">
        <w:rPr>
          <w:rFonts w:ascii="Arial" w:hAnsi="Arial" w:cs="Arial"/>
        </w:rPr>
        <w:t>13.Предельные объемы бюджетных ассигнован</w:t>
      </w:r>
      <w:r w:rsidR="0088353E" w:rsidRPr="0088353E">
        <w:rPr>
          <w:rFonts w:ascii="Arial" w:hAnsi="Arial" w:cs="Arial"/>
        </w:rPr>
        <w:t>ий</w:t>
      </w:r>
      <w:r w:rsidRPr="0088353E">
        <w:rPr>
          <w:rFonts w:ascii="Arial" w:hAnsi="Arial" w:cs="Arial"/>
        </w:rPr>
        <w:t xml:space="preserve"> на очередной финансовый год и на плановый период, доводимые до ГРБС в процессе составления проекта районного бюджета, рассчитываются Финансовым управлением в соответствии с настоящим Порядком и с учетом корректирующих коэффициентов</w:t>
      </w:r>
      <w:proofErr w:type="gramStart"/>
      <w:r w:rsidRPr="0088353E">
        <w:rPr>
          <w:rFonts w:ascii="Arial" w:hAnsi="Arial" w:cs="Arial"/>
        </w:rPr>
        <w:t>.</w:t>
      </w:r>
      <w:proofErr w:type="gramEnd"/>
      <w:r w:rsidR="0088353E" w:rsidRPr="0088353E">
        <w:rPr>
          <w:rFonts w:ascii="Arial" w:hAnsi="Arial" w:cs="Arial"/>
          <w:sz w:val="24"/>
          <w:szCs w:val="24"/>
        </w:rPr>
        <w:t xml:space="preserve"> </w:t>
      </w:r>
      <w:r w:rsidR="0088353E">
        <w:rPr>
          <w:rFonts w:ascii="Arial" w:hAnsi="Arial" w:cs="Arial"/>
          <w:sz w:val="24"/>
          <w:szCs w:val="24"/>
        </w:rPr>
        <w:t>(</w:t>
      </w:r>
      <w:proofErr w:type="gramStart"/>
      <w:r w:rsidR="0088353E">
        <w:rPr>
          <w:rFonts w:ascii="Arial" w:hAnsi="Arial" w:cs="Arial"/>
          <w:sz w:val="24"/>
          <w:szCs w:val="24"/>
        </w:rPr>
        <w:t>п</w:t>
      </w:r>
      <w:proofErr w:type="gramEnd"/>
      <w:r w:rsidR="0088353E">
        <w:rPr>
          <w:rFonts w:ascii="Arial" w:hAnsi="Arial" w:cs="Arial"/>
          <w:sz w:val="24"/>
          <w:szCs w:val="24"/>
        </w:rPr>
        <w:t>ункт 13 в ред</w:t>
      </w:r>
      <w:r w:rsidR="0088353E" w:rsidRPr="0088353E">
        <w:rPr>
          <w:rFonts w:ascii="Arial" w:hAnsi="Arial" w:cs="Arial"/>
          <w:sz w:val="24"/>
          <w:szCs w:val="24"/>
        </w:rPr>
        <w:t>. пр. от 02.08.2021г. №85)</w:t>
      </w:r>
    </w:p>
    <w:p w:rsidR="00053757" w:rsidRPr="0088353E" w:rsidRDefault="00053757" w:rsidP="0088353E">
      <w:pPr>
        <w:tabs>
          <w:tab w:val="left" w:pos="8240"/>
        </w:tabs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8353E">
        <w:rPr>
          <w:rFonts w:ascii="Arial" w:hAnsi="Arial" w:cs="Arial"/>
          <w:sz w:val="24"/>
          <w:szCs w:val="24"/>
        </w:rPr>
        <w:t xml:space="preserve">14.Доведение предельных объемов бюджетных ассигнований до ГРБС осуществляется Финансовым управлением в разрезе муниципальных программ муниципального образования </w:t>
      </w:r>
      <w:proofErr w:type="spellStart"/>
      <w:r w:rsidRPr="0088353E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8353E">
        <w:rPr>
          <w:rFonts w:ascii="Arial" w:hAnsi="Arial" w:cs="Arial"/>
          <w:sz w:val="24"/>
          <w:szCs w:val="24"/>
        </w:rPr>
        <w:t xml:space="preserve"> район и непрограммных направлений деятельности с указанием общих объемов бюджетных ассигнований.</w:t>
      </w:r>
    </w:p>
    <w:p w:rsidR="00053757" w:rsidRPr="0088353E" w:rsidRDefault="00053757" w:rsidP="0088353E">
      <w:pPr>
        <w:tabs>
          <w:tab w:val="left" w:pos="8240"/>
        </w:tabs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88353E">
        <w:rPr>
          <w:rFonts w:ascii="Arial" w:hAnsi="Arial" w:cs="Arial"/>
          <w:sz w:val="24"/>
          <w:szCs w:val="24"/>
        </w:rPr>
        <w:t xml:space="preserve">Доведение предельных объемов бюджетных ассигнований до ГРБС по расходам, источником финансового обеспечения которых являются целевые межбюджетные трансферты, осуществляется Финансовым управлением в соответствии с областным законом (проектом областного закона) об областном бюджете на очередной финансовый год и на плановый период в разрезе муниципальных программ муниципального образования </w:t>
      </w:r>
      <w:proofErr w:type="spellStart"/>
      <w:r w:rsidRPr="0088353E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8353E">
        <w:rPr>
          <w:rFonts w:ascii="Arial" w:hAnsi="Arial" w:cs="Arial"/>
          <w:sz w:val="24"/>
          <w:szCs w:val="24"/>
        </w:rPr>
        <w:t xml:space="preserve"> район и непрограммных направлений деятельности.</w:t>
      </w:r>
      <w:proofErr w:type="gramEnd"/>
    </w:p>
    <w:p w:rsidR="00053757" w:rsidRPr="0088353E" w:rsidRDefault="00053757" w:rsidP="0088353E">
      <w:pPr>
        <w:tabs>
          <w:tab w:val="left" w:pos="8240"/>
        </w:tabs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88353E">
        <w:rPr>
          <w:rFonts w:ascii="Arial" w:hAnsi="Arial" w:cs="Arial"/>
          <w:sz w:val="24"/>
          <w:szCs w:val="24"/>
        </w:rPr>
        <w:lastRenderedPageBreak/>
        <w:t>15.За базовый объем расходов для расчета предельных объемов бюджетных ассигнований на очередной финансовый год и на плановый период принимаются показатели сводной бюджетной росписи районного бюджета текущего финансового года по состоянию на 01 июня</w:t>
      </w:r>
      <w:r w:rsidR="0088353E" w:rsidRPr="0088353E">
        <w:rPr>
          <w:rFonts w:ascii="Arial" w:hAnsi="Arial" w:cs="Arial"/>
          <w:sz w:val="24"/>
          <w:szCs w:val="24"/>
        </w:rPr>
        <w:t xml:space="preserve"> текущего года</w:t>
      </w:r>
      <w:proofErr w:type="gramStart"/>
      <w:r w:rsidRPr="0088353E">
        <w:rPr>
          <w:rFonts w:ascii="Arial" w:hAnsi="Arial" w:cs="Arial"/>
          <w:sz w:val="24"/>
          <w:szCs w:val="24"/>
        </w:rPr>
        <w:t>.</w:t>
      </w:r>
      <w:proofErr w:type="gramEnd"/>
      <w:r w:rsidR="0088353E" w:rsidRPr="008835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8353E" w:rsidRPr="0088353E">
        <w:rPr>
          <w:rFonts w:ascii="Arial" w:hAnsi="Arial" w:cs="Arial"/>
          <w:sz w:val="24"/>
          <w:szCs w:val="24"/>
        </w:rPr>
        <w:t>п</w:t>
      </w:r>
      <w:proofErr w:type="gramEnd"/>
      <w:r w:rsidR="0088353E" w:rsidRPr="0088353E">
        <w:rPr>
          <w:rFonts w:ascii="Arial" w:hAnsi="Arial" w:cs="Arial"/>
          <w:sz w:val="24"/>
          <w:szCs w:val="24"/>
        </w:rPr>
        <w:t>ункт 15 в ред. пр. от 02.08.2021г. №85)</w:t>
      </w:r>
    </w:p>
    <w:p w:rsidR="00053757" w:rsidRPr="0000140E" w:rsidRDefault="00053757" w:rsidP="0000140E">
      <w:pPr>
        <w:tabs>
          <w:tab w:val="left" w:pos="8240"/>
        </w:tabs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16.В целях финансового обеспечения исполнения действующих расходных обязательств районного бюджета базовый объем расходов корректируется с учетом следующих особенностей: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1) исключаются бюджетные ассигнования: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00140E">
        <w:rPr>
          <w:rFonts w:ascii="Arial" w:hAnsi="Arial" w:cs="Arial"/>
          <w:sz w:val="24"/>
          <w:szCs w:val="24"/>
        </w:rPr>
        <w:t>- запланированные в соответствии с правовыми актами, срок действия которых ограничен текущим финансовым годом;</w:t>
      </w:r>
      <w:proofErr w:type="gramEnd"/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0140E">
        <w:rPr>
          <w:rFonts w:ascii="Arial" w:hAnsi="Arial" w:cs="Arial"/>
          <w:sz w:val="24"/>
          <w:szCs w:val="24"/>
        </w:rPr>
        <w:t>связанные</w:t>
      </w:r>
      <w:proofErr w:type="gramEnd"/>
      <w:r w:rsidRPr="0000140E">
        <w:rPr>
          <w:rFonts w:ascii="Arial" w:hAnsi="Arial" w:cs="Arial"/>
          <w:sz w:val="24"/>
          <w:szCs w:val="24"/>
        </w:rPr>
        <w:t xml:space="preserve"> с изменением состава и (или) полномочий (функций) ГРБС;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- связанные с расходами, которые носят единовременный (разовый) характер;</w:t>
      </w:r>
    </w:p>
    <w:p w:rsidR="0000140E" w:rsidRPr="0000140E" w:rsidRDefault="0000140E" w:rsidP="0000140E">
      <w:pPr>
        <w:tabs>
          <w:tab w:val="left" w:pos="8240"/>
        </w:tabs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00140E">
        <w:rPr>
          <w:rFonts w:ascii="Arial" w:eastAsiaTheme="minorHAnsi" w:hAnsi="Arial" w:cs="Arial"/>
          <w:sz w:val="24"/>
          <w:szCs w:val="24"/>
          <w:lang w:eastAsia="en-US"/>
        </w:rPr>
        <w:t xml:space="preserve">- связанные с расходами, источником финансового обеспечения которых являются средства резервного фонда администрации муниципального образования </w:t>
      </w:r>
      <w:proofErr w:type="spellStart"/>
      <w:r w:rsidRPr="0000140E">
        <w:rPr>
          <w:rFonts w:ascii="Arial" w:eastAsiaTheme="minorHAnsi" w:hAnsi="Arial" w:cs="Arial"/>
          <w:sz w:val="24"/>
          <w:szCs w:val="24"/>
          <w:lang w:eastAsia="en-US"/>
        </w:rPr>
        <w:t>Балаганский</w:t>
      </w:r>
      <w:proofErr w:type="spellEnd"/>
      <w:r w:rsidRPr="0000140E">
        <w:rPr>
          <w:rFonts w:ascii="Arial" w:eastAsiaTheme="minorHAnsi" w:hAnsi="Arial" w:cs="Arial"/>
          <w:sz w:val="24"/>
          <w:szCs w:val="24"/>
          <w:lang w:eastAsia="en-US"/>
        </w:rPr>
        <w:t xml:space="preserve"> район;</w:t>
      </w:r>
      <w:r w:rsidRPr="0000140E">
        <w:rPr>
          <w:rFonts w:ascii="Arial" w:hAnsi="Arial" w:cs="Arial"/>
          <w:sz w:val="24"/>
          <w:szCs w:val="24"/>
        </w:rPr>
        <w:t xml:space="preserve"> </w:t>
      </w:r>
      <w:r w:rsidRPr="0088353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подпункт 1 </w:t>
      </w:r>
      <w:r w:rsidRPr="0088353E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 16</w:t>
      </w:r>
      <w:r w:rsidRPr="0088353E">
        <w:rPr>
          <w:rFonts w:ascii="Arial" w:hAnsi="Arial" w:cs="Arial"/>
          <w:sz w:val="24"/>
          <w:szCs w:val="24"/>
        </w:rPr>
        <w:t xml:space="preserve"> в ред. пр. от 02.08.2021г. №85)</w:t>
      </w:r>
    </w:p>
    <w:p w:rsidR="00053757" w:rsidRPr="0000140E" w:rsidRDefault="00571279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3757" w:rsidRPr="0000140E">
        <w:rPr>
          <w:rFonts w:ascii="Arial" w:hAnsi="Arial" w:cs="Arial"/>
          <w:sz w:val="24"/>
          <w:szCs w:val="24"/>
        </w:rPr>
        <w:t>дополнительно включаются бюджетные ассигнования: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- с учетом годовой потребности, если данные расходы в текущем финансовом году не учтены с начала текущего финансового года;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- в связи с изменением состава и (или) полномочий (функций) ГРБС;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3)бюджетные ассигнования на исполнение публичных (публичных нормативных) обязательств определяются с учетом изменения численности получателей, ожидаемого исполнения в текущем году и индексаций данных расходов в соответствии с законодательными и нормативными правовыми актами.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 xml:space="preserve">4)бюджетные ассигнования на осуществление бюджетных инвестиций в форме капитальных вложений в объекты муниципальной собственности, проведение капитальных ремонтов объектов муниципальной собственности учитываются в соответствии с утвержденными муниципальными программами муниципального образования </w:t>
      </w:r>
      <w:proofErr w:type="spellStart"/>
      <w:r w:rsidRPr="0000140E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00140E">
        <w:rPr>
          <w:rFonts w:ascii="Arial" w:hAnsi="Arial" w:cs="Arial"/>
          <w:sz w:val="24"/>
          <w:szCs w:val="24"/>
        </w:rPr>
        <w:t xml:space="preserve"> район;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 xml:space="preserve">5)бюджетные ассигнования на подготовку и проведение выборов мэра </w:t>
      </w:r>
      <w:proofErr w:type="spellStart"/>
      <w:r w:rsidRPr="0000140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00140E">
        <w:rPr>
          <w:rFonts w:ascii="Arial" w:hAnsi="Arial" w:cs="Arial"/>
          <w:sz w:val="24"/>
          <w:szCs w:val="24"/>
        </w:rPr>
        <w:t xml:space="preserve"> района, депутатов Думы </w:t>
      </w:r>
      <w:proofErr w:type="spellStart"/>
      <w:r w:rsidRPr="0000140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00140E">
        <w:rPr>
          <w:rFonts w:ascii="Arial" w:hAnsi="Arial" w:cs="Arial"/>
          <w:sz w:val="24"/>
          <w:szCs w:val="24"/>
        </w:rPr>
        <w:t xml:space="preserve"> района, референдумов предусматриваются в соответствии с действующим законодательством;</w:t>
      </w:r>
    </w:p>
    <w:p w:rsidR="00053757" w:rsidRPr="0000140E" w:rsidRDefault="00053757" w:rsidP="0000140E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140E">
        <w:rPr>
          <w:rFonts w:ascii="Arial" w:hAnsi="Arial" w:cs="Arial"/>
          <w:sz w:val="24"/>
          <w:szCs w:val="24"/>
        </w:rPr>
        <w:t>6)бюджетные ассигнования на обеспечение деятельности высшего должностного лица органа местного самоуправления, оплату труда работников органов местного самоуправления и муниципальных учреждений, находящихся в их ведении, предусматриваются в соответствии действующим законодательством Российской Федерации и нормативными правовыми актами.</w:t>
      </w:r>
    </w:p>
    <w:p w:rsidR="00053757" w:rsidRDefault="00053757" w:rsidP="0000140E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/>
        <w:ind w:left="5040"/>
        <w:jc w:val="right"/>
        <w:rPr>
          <w:color w:val="000000"/>
          <w:sz w:val="28"/>
          <w:szCs w:val="28"/>
        </w:rPr>
      </w:pPr>
    </w:p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ind w:left="5040"/>
        <w:jc w:val="right"/>
        <w:rPr>
          <w:color w:val="000000"/>
          <w:sz w:val="28"/>
          <w:szCs w:val="28"/>
        </w:rPr>
        <w:sectPr w:rsidR="00053757" w:rsidSect="00571279">
          <w:pgSz w:w="11906" w:h="16838"/>
          <w:pgMar w:top="1078" w:right="707" w:bottom="851" w:left="1701" w:header="709" w:footer="709" w:gutter="0"/>
          <w:pgNumType w:start="1"/>
          <w:cols w:space="708"/>
          <w:titlePg/>
          <w:docGrid w:linePitch="360"/>
        </w:sectPr>
      </w:pPr>
    </w:p>
    <w:p w:rsidR="00CC1632" w:rsidRPr="005D6A89" w:rsidRDefault="00CC1632" w:rsidP="00CC1632">
      <w:pPr>
        <w:spacing w:before="0" w:after="0" w:line="240" w:lineRule="auto"/>
        <w:ind w:left="9356" w:firstLine="0"/>
        <w:jc w:val="left"/>
        <w:outlineLvl w:val="1"/>
        <w:rPr>
          <w:rFonts w:ascii="Courier New" w:hAnsi="Courier New" w:cs="Courier New"/>
        </w:rPr>
      </w:pPr>
      <w:r w:rsidRPr="005D6A89">
        <w:rPr>
          <w:rFonts w:ascii="Courier New" w:hAnsi="Courier New" w:cs="Courier New"/>
        </w:rPr>
        <w:lastRenderedPageBreak/>
        <w:t>Приложение 1</w:t>
      </w:r>
    </w:p>
    <w:p w:rsidR="00CC1632" w:rsidRDefault="00CC1632" w:rsidP="00CC1632">
      <w:pPr>
        <w:spacing w:before="0" w:after="0" w:line="240" w:lineRule="auto"/>
        <w:ind w:left="9356" w:firstLine="0"/>
        <w:jc w:val="left"/>
        <w:rPr>
          <w:rFonts w:ascii="Courier New" w:hAnsi="Courier New" w:cs="Courier New"/>
        </w:rPr>
      </w:pPr>
      <w:r w:rsidRPr="005D6A89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приказу Финансового управления</w:t>
      </w:r>
    </w:p>
    <w:p w:rsidR="00CC1632" w:rsidRPr="005D6A89" w:rsidRDefault="00CC1632" w:rsidP="00CC1632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356" w:firstLine="0"/>
        <w:jc w:val="left"/>
        <w:rPr>
          <w:rFonts w:ascii="Courier New" w:hAnsi="Courier New" w:cs="Courier New"/>
        </w:rPr>
      </w:pPr>
      <w:proofErr w:type="spellStart"/>
      <w:r w:rsidRPr="005D6A89">
        <w:rPr>
          <w:rFonts w:ascii="Courier New" w:hAnsi="Courier New" w:cs="Courier New"/>
        </w:rPr>
        <w:t>Балаганского</w:t>
      </w:r>
      <w:proofErr w:type="spellEnd"/>
      <w:r w:rsidRPr="005D6A89">
        <w:rPr>
          <w:rFonts w:ascii="Courier New" w:hAnsi="Courier New" w:cs="Courier New"/>
        </w:rPr>
        <w:t xml:space="preserve"> района</w:t>
      </w:r>
    </w:p>
    <w:p w:rsidR="00CC1632" w:rsidRDefault="00CC1632" w:rsidP="00CC1632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356"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 августа 2021г. №85</w:t>
      </w:r>
    </w:p>
    <w:p w:rsidR="00CC1632" w:rsidRDefault="00CC1632" w:rsidP="00CC1632">
      <w:pPr>
        <w:spacing w:before="0" w:after="0" w:line="240" w:lineRule="auto"/>
        <w:ind w:firstLine="0"/>
        <w:jc w:val="left"/>
        <w:outlineLvl w:val="1"/>
        <w:rPr>
          <w:rFonts w:ascii="Courier New" w:hAnsi="Courier New" w:cs="Courier New"/>
        </w:rPr>
      </w:pPr>
    </w:p>
    <w:p w:rsidR="00053757" w:rsidRPr="00571279" w:rsidRDefault="00CC1632" w:rsidP="00571279">
      <w:pPr>
        <w:spacing w:before="0" w:after="0" w:line="240" w:lineRule="auto"/>
        <w:ind w:left="9356" w:firstLine="0"/>
        <w:jc w:val="lef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053757" w:rsidRPr="00571279">
        <w:rPr>
          <w:rFonts w:ascii="Courier New" w:hAnsi="Courier New" w:cs="Courier New"/>
        </w:rPr>
        <w:t>Приложение 1</w:t>
      </w:r>
    </w:p>
    <w:p w:rsidR="00053757" w:rsidRPr="00571279" w:rsidRDefault="00053757" w:rsidP="00571279">
      <w:pPr>
        <w:spacing w:before="0" w:after="0" w:line="240" w:lineRule="auto"/>
        <w:ind w:left="9356" w:firstLine="0"/>
        <w:jc w:val="left"/>
        <w:rPr>
          <w:rFonts w:ascii="Courier New" w:hAnsi="Courier New" w:cs="Courier New"/>
        </w:rPr>
      </w:pPr>
      <w:r w:rsidRPr="00571279">
        <w:rPr>
          <w:rFonts w:ascii="Courier New" w:hAnsi="Courier New" w:cs="Courier New"/>
        </w:rPr>
        <w:t>к порядку планирования</w:t>
      </w:r>
      <w:r w:rsidR="00571279">
        <w:rPr>
          <w:rFonts w:ascii="Courier New" w:hAnsi="Courier New" w:cs="Courier New"/>
        </w:rPr>
        <w:t xml:space="preserve"> </w:t>
      </w:r>
      <w:r w:rsidRPr="00571279">
        <w:rPr>
          <w:rFonts w:ascii="Courier New" w:hAnsi="Courier New" w:cs="Courier New"/>
        </w:rPr>
        <w:t>бюджетных ассигнований</w:t>
      </w:r>
      <w:r w:rsidR="00571279">
        <w:rPr>
          <w:rFonts w:ascii="Courier New" w:hAnsi="Courier New" w:cs="Courier New"/>
        </w:rPr>
        <w:t xml:space="preserve"> </w:t>
      </w:r>
      <w:r w:rsidRPr="00571279">
        <w:rPr>
          <w:rFonts w:ascii="Courier New" w:hAnsi="Courier New" w:cs="Courier New"/>
          <w:bCs/>
          <w:color w:val="000000"/>
        </w:rPr>
        <w:t xml:space="preserve">бюджета </w:t>
      </w:r>
      <w:r w:rsidRPr="00571279">
        <w:rPr>
          <w:rFonts w:ascii="Courier New" w:hAnsi="Courier New" w:cs="Courier New"/>
        </w:rPr>
        <w:t>муниципального образования</w:t>
      </w:r>
      <w:r w:rsidR="00571279">
        <w:rPr>
          <w:rFonts w:ascii="Courier New" w:hAnsi="Courier New" w:cs="Courier New"/>
        </w:rPr>
        <w:t xml:space="preserve"> </w:t>
      </w:r>
      <w:proofErr w:type="spellStart"/>
      <w:r w:rsidRPr="00571279">
        <w:rPr>
          <w:rFonts w:ascii="Courier New" w:hAnsi="Courier New" w:cs="Courier New"/>
        </w:rPr>
        <w:t>Балаганский</w:t>
      </w:r>
      <w:proofErr w:type="spellEnd"/>
      <w:r w:rsidRPr="00571279">
        <w:rPr>
          <w:rFonts w:ascii="Courier New" w:hAnsi="Courier New" w:cs="Courier New"/>
        </w:rPr>
        <w:t xml:space="preserve"> район,</w:t>
      </w:r>
      <w:r w:rsidR="00E821B9">
        <w:rPr>
          <w:rFonts w:ascii="Courier New" w:hAnsi="Courier New" w:cs="Courier New"/>
        </w:rPr>
        <w:t xml:space="preserve"> утвержденному</w:t>
      </w:r>
      <w:r w:rsidRPr="00571279">
        <w:rPr>
          <w:rFonts w:ascii="Courier New" w:hAnsi="Courier New" w:cs="Courier New"/>
        </w:rPr>
        <w:t xml:space="preserve"> приказом</w:t>
      </w:r>
      <w:r w:rsidR="00571279">
        <w:rPr>
          <w:rFonts w:ascii="Courier New" w:hAnsi="Courier New" w:cs="Courier New"/>
        </w:rPr>
        <w:t xml:space="preserve"> </w:t>
      </w:r>
      <w:r w:rsidRPr="00571279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571279">
        <w:rPr>
          <w:rFonts w:ascii="Courier New" w:hAnsi="Courier New" w:cs="Courier New"/>
        </w:rPr>
        <w:t>Балаганского</w:t>
      </w:r>
      <w:proofErr w:type="spellEnd"/>
      <w:r w:rsidRPr="00571279">
        <w:rPr>
          <w:rFonts w:ascii="Courier New" w:hAnsi="Courier New" w:cs="Courier New"/>
        </w:rPr>
        <w:t xml:space="preserve"> района</w:t>
      </w:r>
    </w:p>
    <w:p w:rsidR="00053757" w:rsidRPr="00571279" w:rsidRDefault="00053757" w:rsidP="00571279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356" w:firstLine="0"/>
        <w:jc w:val="left"/>
        <w:rPr>
          <w:rFonts w:ascii="Courier New" w:hAnsi="Courier New" w:cs="Courier New"/>
          <w:color w:val="000000"/>
        </w:rPr>
      </w:pPr>
      <w:r w:rsidRPr="00571279">
        <w:rPr>
          <w:rFonts w:ascii="Courier New" w:hAnsi="Courier New" w:cs="Courier New"/>
        </w:rPr>
        <w:t>от 6 августа 2019г. №106</w:t>
      </w:r>
    </w:p>
    <w:p w:rsidR="00053757" w:rsidRPr="00E05F7C" w:rsidRDefault="00053757" w:rsidP="00571279">
      <w:pPr>
        <w:spacing w:before="0" w:after="0" w:line="220" w:lineRule="atLeast"/>
        <w:jc w:val="center"/>
      </w:pPr>
    </w:p>
    <w:p w:rsidR="00CC1632" w:rsidRPr="00A8520D" w:rsidRDefault="00CC1632" w:rsidP="005B7F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8520D">
        <w:rPr>
          <w:rFonts w:ascii="Arial" w:eastAsiaTheme="minorHAnsi" w:hAnsi="Arial" w:cs="Arial"/>
          <w:sz w:val="24"/>
          <w:szCs w:val="24"/>
          <w:lang w:eastAsia="en-US"/>
        </w:rPr>
        <w:t>РАСПРЕДЕЛЕНИЕ И ОБОСНОВАНИЕ БЮДЖЕТНЫХ АССИГНОВАНИЙ</w:t>
      </w:r>
    </w:p>
    <w:p w:rsidR="00CC1632" w:rsidRPr="00A8520D" w:rsidRDefault="00CC1632" w:rsidP="005B7F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8520D">
        <w:rPr>
          <w:rFonts w:ascii="Arial" w:eastAsiaTheme="minorHAnsi" w:hAnsi="Arial" w:cs="Arial"/>
          <w:sz w:val="24"/>
          <w:szCs w:val="24"/>
          <w:lang w:eastAsia="en-US"/>
        </w:rPr>
        <w:t>НА _______ ГОД И НА ПЛАНОВЫЙ ПЕРИОД _____ И _____ ГОДОВ</w:t>
      </w:r>
    </w:p>
    <w:p w:rsidR="00CC1632" w:rsidRPr="00F96936" w:rsidRDefault="00CC1632" w:rsidP="005B7FF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________</w:t>
      </w:r>
      <w:r w:rsidRPr="00F96936">
        <w:rPr>
          <w:rFonts w:ascii="Arial" w:eastAsiaTheme="minorHAnsi" w:hAnsi="Arial" w:cs="Arial"/>
          <w:b/>
          <w:lang w:eastAsia="en-US"/>
        </w:rPr>
        <w:t>______________________________________________</w:t>
      </w:r>
      <w:r>
        <w:rPr>
          <w:rFonts w:ascii="Arial" w:eastAsiaTheme="minorHAnsi" w:hAnsi="Arial" w:cs="Arial"/>
          <w:b/>
          <w:lang w:eastAsia="en-US"/>
        </w:rPr>
        <w:t>_______</w:t>
      </w:r>
      <w:r w:rsidRPr="00F96936">
        <w:rPr>
          <w:rFonts w:ascii="Arial" w:eastAsiaTheme="minorHAnsi" w:hAnsi="Arial" w:cs="Arial"/>
          <w:b/>
          <w:lang w:eastAsia="en-US"/>
        </w:rPr>
        <w:t xml:space="preserve"> </w:t>
      </w:r>
    </w:p>
    <w:p w:rsidR="00CC1632" w:rsidRPr="00A8520D" w:rsidRDefault="00CC1632" w:rsidP="005B7FF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A8520D">
        <w:rPr>
          <w:rFonts w:ascii="Arial" w:hAnsi="Arial" w:cs="Arial"/>
          <w:sz w:val="24"/>
          <w:szCs w:val="24"/>
        </w:rPr>
        <w:t>(главный распорядитель бюджетных средств районного бюджета)</w:t>
      </w:r>
    </w:p>
    <w:p w:rsidR="00CC1632" w:rsidRPr="00A8520D" w:rsidRDefault="00CC1632" w:rsidP="005B7FF1">
      <w:pPr>
        <w:spacing w:before="0" w:after="0" w:line="240" w:lineRule="auto"/>
        <w:jc w:val="center"/>
        <w:rPr>
          <w:sz w:val="24"/>
          <w:szCs w:val="24"/>
        </w:rPr>
      </w:pPr>
      <w:r w:rsidRPr="00A8520D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CC1632" w:rsidRPr="00A8520D" w:rsidRDefault="00CC1632" w:rsidP="005B7FF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8520D">
        <w:rPr>
          <w:rFonts w:ascii="Arial" w:hAnsi="Arial" w:cs="Arial"/>
          <w:sz w:val="24"/>
          <w:szCs w:val="24"/>
        </w:rPr>
        <w:t>(указать:</w:t>
      </w:r>
      <w:proofErr w:type="gramEnd"/>
      <w:r w:rsidRPr="00A852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520D">
        <w:rPr>
          <w:rFonts w:ascii="Arial" w:hAnsi="Arial" w:cs="Arial"/>
          <w:sz w:val="24"/>
          <w:szCs w:val="24"/>
        </w:rPr>
        <w:t>«СВОД», «По казенным учреждениям», «По бюджетным учреждениям»)</w:t>
      </w:r>
      <w:proofErr w:type="gramEnd"/>
    </w:p>
    <w:p w:rsidR="00CC1632" w:rsidRPr="00F96936" w:rsidRDefault="00CC1632" w:rsidP="00CC163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(тыс. рублей)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67"/>
        <w:gridCol w:w="634"/>
        <w:gridCol w:w="642"/>
        <w:gridCol w:w="567"/>
        <w:gridCol w:w="709"/>
        <w:gridCol w:w="850"/>
        <w:gridCol w:w="1189"/>
        <w:gridCol w:w="1189"/>
        <w:gridCol w:w="1024"/>
        <w:gridCol w:w="993"/>
        <w:gridCol w:w="850"/>
        <w:gridCol w:w="851"/>
        <w:gridCol w:w="850"/>
        <w:gridCol w:w="1134"/>
        <w:gridCol w:w="1843"/>
      </w:tblGrid>
      <w:tr w:rsidR="00CC1632" w:rsidTr="00CC163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Расходное обязательство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Код расходов по БК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Предельные объемы бюджетных ассигнований</w:t>
            </w: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Объем бюджетных обязательств в соответствии с предельными объемами бюджетных ассигнований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Обоснование, в т.ч. метод расчета</w:t>
            </w:r>
          </w:p>
        </w:tc>
      </w:tr>
      <w:tr w:rsidR="00CC1632" w:rsidTr="00CC1632">
        <w:trPr>
          <w:trHeight w:val="37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действующих обязательств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принимаемых обязательств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C1632" w:rsidTr="00390640">
        <w:trPr>
          <w:trHeight w:val="166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 w:rsidRPr="00F96936">
              <w:rPr>
                <w:rFonts w:ascii="Courier New" w:eastAsiaTheme="minorHAnsi" w:hAnsi="Courier New" w:cs="Courier New"/>
                <w:lang w:eastAsia="en-US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eastAsia="en-US"/>
              </w:rPr>
              <w:t>П</w:t>
            </w:r>
            <w:r w:rsidRPr="00F96936">
              <w:rPr>
                <w:rFonts w:ascii="Courier New" w:eastAsiaTheme="minorHAnsi" w:hAnsi="Courier New" w:cs="Courier New"/>
                <w:lang w:eastAsia="en-US"/>
              </w:rPr>
              <w:t>з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Справочно: 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Очередной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Первый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Второй год планового периода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Очередной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hanging="63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Второй год планового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C1632" w:rsidTr="0039064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C1632" w:rsidTr="0039064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Pr="00F96936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C1632" w:rsidTr="0039064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C1632" w:rsidTr="0039064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2" w:rsidRDefault="00CC1632" w:rsidP="003906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C1632" w:rsidTr="00CC1632"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96936">
              <w:rPr>
                <w:rFonts w:ascii="Courier New" w:eastAsiaTheme="minorHAnsi" w:hAnsi="Courier New" w:cs="Courier New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2" w:rsidRDefault="00CC1632" w:rsidP="00CC1632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CC1632" w:rsidRDefault="00CC1632" w:rsidP="00CC1632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035"/>
        <w:gridCol w:w="2948"/>
      </w:tblGrid>
      <w:tr w:rsidR="00CC1632" w:rsidRPr="00F96936" w:rsidTr="00A06E89">
        <w:tc>
          <w:tcPr>
            <w:tcW w:w="1918" w:type="dxa"/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F96936">
              <w:rPr>
                <w:rFonts w:ascii="Arial" w:eastAsiaTheme="minorHAnsi" w:hAnsi="Arial" w:cs="Arial"/>
                <w:lang w:eastAsia="en-US"/>
              </w:rPr>
              <w:t>Руководитель</w:t>
            </w:r>
          </w:p>
        </w:tc>
        <w:tc>
          <w:tcPr>
            <w:tcW w:w="4035" w:type="dxa"/>
          </w:tcPr>
          <w:p w:rsidR="00CC1632" w:rsidRPr="00F96936" w:rsidRDefault="00CC1632" w:rsidP="00A06E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6936">
              <w:rPr>
                <w:rFonts w:ascii="Arial" w:eastAsiaTheme="minorHAnsi" w:hAnsi="Arial" w:cs="Arial"/>
                <w:lang w:eastAsia="en-US"/>
              </w:rPr>
              <w:t>_____________</w:t>
            </w:r>
          </w:p>
          <w:p w:rsidR="00CC1632" w:rsidRPr="00F96936" w:rsidRDefault="00CC1632" w:rsidP="00A06E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F96936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2948" w:type="dxa"/>
          </w:tcPr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___________________</w:t>
            </w:r>
          </w:p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96936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  <w:tr w:rsidR="00CC1632" w:rsidRPr="00F96936" w:rsidTr="00A06E89">
        <w:tc>
          <w:tcPr>
            <w:tcW w:w="1918" w:type="dxa"/>
          </w:tcPr>
          <w:p w:rsidR="00CC1632" w:rsidRPr="00F96936" w:rsidRDefault="00CC1632" w:rsidP="00CC1632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F96936">
              <w:rPr>
                <w:rFonts w:ascii="Arial" w:eastAsiaTheme="minorHAnsi" w:hAnsi="Arial" w:cs="Arial"/>
                <w:lang w:eastAsia="en-US"/>
              </w:rPr>
              <w:t>Исполнитель</w:t>
            </w:r>
          </w:p>
        </w:tc>
        <w:tc>
          <w:tcPr>
            <w:tcW w:w="4035" w:type="dxa"/>
          </w:tcPr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___________________________</w:t>
            </w:r>
          </w:p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96936">
              <w:rPr>
                <w:rFonts w:ascii="Arial" w:eastAsiaTheme="minorHAnsi" w:hAnsi="Arial" w:cs="Arial"/>
                <w:lang w:eastAsia="en-US"/>
              </w:rPr>
              <w:t>(должность)</w:t>
            </w:r>
          </w:p>
        </w:tc>
        <w:tc>
          <w:tcPr>
            <w:tcW w:w="2948" w:type="dxa"/>
          </w:tcPr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___________________</w:t>
            </w:r>
          </w:p>
          <w:p w:rsidR="00CC1632" w:rsidRPr="00F96936" w:rsidRDefault="00CC1632" w:rsidP="00A06E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96936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</w:tr>
    </w:tbl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1632" w:rsidRDefault="00CC1632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1632" w:rsidRDefault="00CC1632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1632" w:rsidRDefault="00CC1632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  <w:sectPr w:rsidR="00CC1632" w:rsidSect="00CC1632">
          <w:pgSz w:w="16838" w:h="11906" w:orient="landscape"/>
          <w:pgMar w:top="993" w:right="678" w:bottom="709" w:left="1079" w:header="709" w:footer="709" w:gutter="0"/>
          <w:pgNumType w:start="1"/>
          <w:cols w:space="708"/>
          <w:titlePg/>
          <w:docGrid w:linePitch="360"/>
        </w:sectPr>
      </w:pPr>
    </w:p>
    <w:p w:rsidR="00053757" w:rsidRPr="001C740E" w:rsidRDefault="00053757" w:rsidP="00053757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  <w:highlight w:val="cyan"/>
        </w:rPr>
      </w:pPr>
    </w:p>
    <w:p w:rsidR="00053757" w:rsidRPr="00BD3641" w:rsidRDefault="00053757" w:rsidP="00BD3641">
      <w:pPr>
        <w:spacing w:before="0" w:after="0" w:line="240" w:lineRule="auto"/>
        <w:ind w:left="9639" w:firstLine="0"/>
        <w:jc w:val="left"/>
        <w:outlineLvl w:val="1"/>
        <w:rPr>
          <w:rFonts w:ascii="Courier New" w:hAnsi="Courier New" w:cs="Courier New"/>
        </w:rPr>
      </w:pPr>
      <w:r w:rsidRPr="00BD3641">
        <w:rPr>
          <w:rFonts w:ascii="Courier New" w:hAnsi="Courier New" w:cs="Courier New"/>
        </w:rPr>
        <w:t>Приложение 2</w:t>
      </w:r>
    </w:p>
    <w:p w:rsidR="00053757" w:rsidRPr="00BD3641" w:rsidRDefault="00053757" w:rsidP="00E821B9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BD3641">
        <w:rPr>
          <w:rFonts w:ascii="Courier New" w:hAnsi="Courier New" w:cs="Courier New"/>
        </w:rPr>
        <w:t>к порядку планирования</w:t>
      </w:r>
      <w:r w:rsidR="00BD3641">
        <w:rPr>
          <w:rFonts w:ascii="Courier New" w:hAnsi="Courier New" w:cs="Courier New"/>
        </w:rPr>
        <w:t xml:space="preserve"> </w:t>
      </w:r>
      <w:r w:rsidRPr="00BD3641">
        <w:rPr>
          <w:rFonts w:ascii="Courier New" w:hAnsi="Courier New" w:cs="Courier New"/>
        </w:rPr>
        <w:t>бюджетных ассигнований</w:t>
      </w:r>
      <w:r w:rsidR="00BD3641">
        <w:rPr>
          <w:rFonts w:ascii="Courier New" w:hAnsi="Courier New" w:cs="Courier New"/>
        </w:rPr>
        <w:t xml:space="preserve"> </w:t>
      </w:r>
      <w:r w:rsidRPr="00BD3641">
        <w:rPr>
          <w:rFonts w:ascii="Courier New" w:hAnsi="Courier New" w:cs="Courier New"/>
          <w:bCs/>
          <w:color w:val="000000"/>
        </w:rPr>
        <w:t xml:space="preserve">бюджета </w:t>
      </w:r>
      <w:r w:rsidRPr="00BD3641">
        <w:rPr>
          <w:rFonts w:ascii="Courier New" w:hAnsi="Courier New" w:cs="Courier New"/>
        </w:rPr>
        <w:t>муниципального образования</w:t>
      </w:r>
      <w:r w:rsidR="00BD3641">
        <w:rPr>
          <w:rFonts w:ascii="Courier New" w:hAnsi="Courier New" w:cs="Courier New"/>
        </w:rPr>
        <w:t xml:space="preserve"> </w:t>
      </w:r>
      <w:proofErr w:type="spellStart"/>
      <w:r w:rsidRPr="00BD3641">
        <w:rPr>
          <w:rFonts w:ascii="Courier New" w:hAnsi="Courier New" w:cs="Courier New"/>
        </w:rPr>
        <w:t>Балаганский</w:t>
      </w:r>
      <w:proofErr w:type="spellEnd"/>
      <w:r w:rsidRPr="00BD3641">
        <w:rPr>
          <w:rFonts w:ascii="Courier New" w:hAnsi="Courier New" w:cs="Courier New"/>
        </w:rPr>
        <w:t xml:space="preserve"> район, утвержденному приказом</w:t>
      </w:r>
      <w:r w:rsidR="00E821B9">
        <w:rPr>
          <w:rFonts w:ascii="Courier New" w:hAnsi="Courier New" w:cs="Courier New"/>
        </w:rPr>
        <w:t xml:space="preserve"> </w:t>
      </w:r>
      <w:r w:rsidRPr="00BD3641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BD3641">
        <w:rPr>
          <w:rFonts w:ascii="Courier New" w:hAnsi="Courier New" w:cs="Courier New"/>
        </w:rPr>
        <w:t>Балаганского</w:t>
      </w:r>
      <w:proofErr w:type="spellEnd"/>
      <w:r w:rsidRPr="00BD3641">
        <w:rPr>
          <w:rFonts w:ascii="Courier New" w:hAnsi="Courier New" w:cs="Courier New"/>
        </w:rPr>
        <w:t xml:space="preserve"> района</w:t>
      </w:r>
    </w:p>
    <w:p w:rsidR="00053757" w:rsidRPr="00BD3641" w:rsidRDefault="00053757" w:rsidP="00BD3641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BD3641">
        <w:rPr>
          <w:rFonts w:ascii="Courier New" w:hAnsi="Courier New" w:cs="Courier New"/>
        </w:rPr>
        <w:t>от 6 августа 2019г. №106</w:t>
      </w:r>
    </w:p>
    <w:p w:rsidR="00053757" w:rsidRPr="00A8520D" w:rsidRDefault="00053757" w:rsidP="00BD3641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/>
        <w:ind w:left="5040"/>
        <w:jc w:val="right"/>
        <w:rPr>
          <w:rFonts w:ascii="Arial" w:hAnsi="Arial" w:cs="Arial"/>
          <w:color w:val="000000"/>
          <w:sz w:val="24"/>
          <w:szCs w:val="24"/>
        </w:rPr>
      </w:pPr>
    </w:p>
    <w:p w:rsidR="00053757" w:rsidRPr="002560E6" w:rsidRDefault="00053757" w:rsidP="00E821B9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560E6">
        <w:rPr>
          <w:rFonts w:ascii="Arial" w:hAnsi="Arial" w:cs="Arial"/>
          <w:sz w:val="24"/>
          <w:szCs w:val="24"/>
        </w:rPr>
        <w:t>РАСЧЕТ БЮДЖЕТНЫХ АССИГНОВАНИЙ НА ОПЛАТУ ТРУДА С УЧЕТОМ НАЧИСЛЕНИЙ НА НЕЕ</w:t>
      </w:r>
    </w:p>
    <w:p w:rsidR="00053757" w:rsidRPr="00E821B9" w:rsidRDefault="00053757" w:rsidP="00A8520D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rPr>
          <w:rFonts w:ascii="Arial" w:hAnsi="Arial" w:cs="Arial"/>
        </w:rPr>
      </w:pPr>
    </w:p>
    <w:tbl>
      <w:tblPr>
        <w:tblpPr w:leftFromText="180" w:rightFromText="180" w:vertAnchor="text" w:tblpX="11509" w:tblpY="121"/>
        <w:tblW w:w="0" w:type="auto"/>
        <w:tblLook w:val="0000" w:firstRow="0" w:lastRow="0" w:firstColumn="0" w:lastColumn="0" w:noHBand="0" w:noVBand="0"/>
      </w:tblPr>
      <w:tblGrid>
        <w:gridCol w:w="360"/>
      </w:tblGrid>
      <w:tr w:rsidR="00053757" w:rsidRPr="00E821B9" w:rsidTr="008E32FB">
        <w:trPr>
          <w:trHeight w:val="180"/>
        </w:trPr>
        <w:tc>
          <w:tcPr>
            <w:tcW w:w="360" w:type="dxa"/>
          </w:tcPr>
          <w:p w:rsidR="00053757" w:rsidRPr="00E821B9" w:rsidRDefault="00053757" w:rsidP="00E821B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highlight w:val="cyan"/>
              </w:rPr>
            </w:pPr>
          </w:p>
        </w:tc>
      </w:tr>
    </w:tbl>
    <w:p w:rsidR="00053757" w:rsidRPr="002560E6" w:rsidRDefault="00053757" w:rsidP="00E821B9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560E6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районного бюджета____</w:t>
      </w:r>
      <w:r w:rsidR="002560E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053757" w:rsidRPr="002560E6" w:rsidRDefault="00053757" w:rsidP="00E821B9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560E6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E821B9" w:rsidRPr="002560E6">
        <w:rPr>
          <w:rFonts w:ascii="Arial" w:hAnsi="Arial" w:cs="Arial"/>
          <w:sz w:val="24"/>
          <w:szCs w:val="24"/>
        </w:rPr>
        <w:t>_____</w:t>
      </w:r>
      <w:r w:rsidRPr="002560E6">
        <w:rPr>
          <w:rFonts w:ascii="Arial" w:hAnsi="Arial" w:cs="Arial"/>
          <w:sz w:val="24"/>
          <w:szCs w:val="24"/>
        </w:rPr>
        <w:t>____</w:t>
      </w:r>
      <w:r w:rsidR="00E821B9" w:rsidRPr="002560E6">
        <w:rPr>
          <w:rFonts w:ascii="Arial" w:hAnsi="Arial" w:cs="Arial"/>
          <w:sz w:val="24"/>
          <w:szCs w:val="24"/>
        </w:rPr>
        <w:t>___</w:t>
      </w:r>
      <w:r w:rsidRPr="002560E6">
        <w:rPr>
          <w:rFonts w:ascii="Arial" w:hAnsi="Arial" w:cs="Arial"/>
          <w:sz w:val="24"/>
          <w:szCs w:val="24"/>
        </w:rPr>
        <w:t>_</w:t>
      </w:r>
    </w:p>
    <w:p w:rsidR="00053757" w:rsidRPr="002560E6" w:rsidRDefault="00053757" w:rsidP="00E821B9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2560E6">
        <w:rPr>
          <w:rFonts w:ascii="Arial" w:hAnsi="Arial" w:cs="Arial"/>
          <w:sz w:val="24"/>
          <w:szCs w:val="24"/>
        </w:rPr>
        <w:t>(указать:</w:t>
      </w:r>
      <w:proofErr w:type="gramEnd"/>
      <w:r w:rsidRPr="002560E6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Default="00053757" w:rsidP="00E821B9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2560E6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p w:rsidR="00A8520D" w:rsidRPr="002560E6" w:rsidRDefault="00A8520D" w:rsidP="00E821B9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53757" w:rsidRPr="00A8520D" w:rsidRDefault="00053757" w:rsidP="00E821B9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8520D">
        <w:rPr>
          <w:rFonts w:ascii="Arial" w:hAnsi="Arial" w:cs="Arial"/>
          <w:sz w:val="24"/>
          <w:szCs w:val="24"/>
        </w:rPr>
        <w:t>1.РАСЧЕТ БЮДЖЕТНЫХ АССИГНОВАНИЙ НА ОПЛАТУ ТРУДА</w:t>
      </w:r>
    </w:p>
    <w:p w:rsidR="00053757" w:rsidRPr="00A8520D" w:rsidRDefault="00053757" w:rsidP="00A8520D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tblpX="-913" w:tblpY="1"/>
        <w:tblOverlap w:val="never"/>
        <w:tblW w:w="164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276"/>
        <w:gridCol w:w="567"/>
        <w:gridCol w:w="709"/>
        <w:gridCol w:w="567"/>
        <w:gridCol w:w="567"/>
        <w:gridCol w:w="669"/>
        <w:gridCol w:w="1275"/>
        <w:gridCol w:w="576"/>
        <w:gridCol w:w="558"/>
        <w:gridCol w:w="993"/>
        <w:gridCol w:w="1315"/>
        <w:gridCol w:w="567"/>
        <w:gridCol w:w="567"/>
        <w:gridCol w:w="1134"/>
        <w:gridCol w:w="1276"/>
        <w:gridCol w:w="614"/>
        <w:gridCol w:w="520"/>
        <w:gridCol w:w="850"/>
        <w:gridCol w:w="1134"/>
      </w:tblGrid>
      <w:tr w:rsidR="00053757" w:rsidRPr="004F0AF9" w:rsidTr="00E821B9">
        <w:trPr>
          <w:trHeight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 xml:space="preserve">Базисный период 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Очередной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финансовый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 xml:space="preserve">Первый год 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планового периода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Второй год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планового периода</w:t>
            </w:r>
          </w:p>
        </w:tc>
      </w:tr>
      <w:tr w:rsidR="00053757" w:rsidRPr="004F0AF9" w:rsidTr="00E821B9">
        <w:trPr>
          <w:cantSplit/>
          <w:trHeight w:val="436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3757" w:rsidRPr="00E821B9" w:rsidRDefault="00053757" w:rsidP="00E821B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 xml:space="preserve">        </w:t>
            </w:r>
          </w:p>
          <w:p w:rsidR="00053757" w:rsidRPr="00E821B9" w:rsidRDefault="00053757" w:rsidP="00E821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E821B9">
              <w:rPr>
                <w:rFonts w:ascii="Courier New" w:hAnsi="Courier New" w:cs="Courier New"/>
              </w:rPr>
              <w:t>п</w:t>
            </w:r>
            <w:proofErr w:type="gramEnd"/>
            <w:r w:rsidRPr="00E821B9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Наименование</w:t>
            </w:r>
          </w:p>
          <w:p w:rsidR="00053757" w:rsidRPr="00E821B9" w:rsidRDefault="00053757" w:rsidP="00E821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учреждения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proofErr w:type="spellStart"/>
            <w:r w:rsidRPr="00E821B9">
              <w:rPr>
                <w:rFonts w:ascii="Courier New" w:hAnsi="Courier New" w:cs="Courier New"/>
              </w:rPr>
              <w:t>Рз</w:t>
            </w:r>
            <w:proofErr w:type="spellEnd"/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821B9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Доп.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proofErr w:type="gramStart"/>
            <w:r w:rsidRPr="00E821B9">
              <w:rPr>
                <w:rFonts w:ascii="Courier New" w:hAnsi="Courier New" w:cs="Courier New"/>
              </w:rPr>
              <w:t>ЭК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объем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 xml:space="preserve">ассигнований 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тыс. руб</w:t>
            </w:r>
            <w:r w:rsidR="00E821B9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коэффициент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количество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месяцев индексации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тыс. руб</w:t>
            </w:r>
            <w:r w:rsidR="00E821B9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коэффициент</w:t>
            </w:r>
          </w:p>
          <w:p w:rsidR="00053757" w:rsidRPr="00E821B9" w:rsidRDefault="00053757" w:rsidP="00E821B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количество</w:t>
            </w:r>
          </w:p>
          <w:p w:rsidR="00053757" w:rsidRPr="00E821B9" w:rsidRDefault="00053757" w:rsidP="00E821B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месяцев индексации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053757" w:rsidRPr="00E821B9" w:rsidRDefault="00053757" w:rsidP="00E821B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тыс. руб</w:t>
            </w:r>
            <w:r w:rsidR="00E821B9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коэффициент</w:t>
            </w:r>
          </w:p>
          <w:p w:rsidR="00053757" w:rsidRPr="00E821B9" w:rsidRDefault="00053757" w:rsidP="00E821B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количество</w:t>
            </w:r>
          </w:p>
          <w:p w:rsidR="00053757" w:rsidRPr="00E821B9" w:rsidRDefault="00053757" w:rsidP="00E821B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месяцев индексации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расчетный  объем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E821B9" w:rsidRDefault="00053757" w:rsidP="00E821B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тыс. руб</w:t>
            </w:r>
            <w:r w:rsidR="00E821B9">
              <w:rPr>
                <w:rFonts w:ascii="Courier New" w:hAnsi="Courier New" w:cs="Courier New"/>
                <w:color w:val="000000"/>
              </w:rPr>
              <w:t>лей</w:t>
            </w:r>
          </w:p>
        </w:tc>
      </w:tr>
      <w:tr w:rsidR="00053757" w:rsidRPr="004F0AF9" w:rsidTr="00E821B9">
        <w:trPr>
          <w:cantSplit/>
          <w:trHeight w:val="787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757" w:rsidRPr="004F0AF9" w:rsidRDefault="00053757" w:rsidP="008E32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4F0AF9" w:rsidRDefault="00053757" w:rsidP="008E32F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07276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07276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07276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07276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07276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 xml:space="preserve">экономии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индексации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 xml:space="preserve">экономии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индексации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 xml:space="preserve">экономии 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t>индексации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4F0AF9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3757" w:rsidRPr="004F0AF9" w:rsidTr="00E821B9">
        <w:trPr>
          <w:trHeight w:val="18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6.1.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4F0AF9" w:rsidRDefault="00053757" w:rsidP="00E821B9">
            <w:pPr>
              <w:spacing w:before="0" w:after="0" w:line="240" w:lineRule="auto"/>
              <w:ind w:firstLine="0"/>
              <w:jc w:val="center"/>
            </w:pPr>
            <w:r>
              <w:t>19</w:t>
            </w:r>
          </w:p>
        </w:tc>
      </w:tr>
      <w:tr w:rsidR="00053757" w:rsidRPr="004F0AF9" w:rsidTr="00E821B9">
        <w:trPr>
          <w:trHeight w:hRule="exact" w:val="5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4F0AF9" w:rsidTr="00E821B9">
        <w:trPr>
          <w:trHeight w:hRule="exact" w:val="5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E821B9">
              <w:rPr>
                <w:rFonts w:ascii="Courier New" w:hAnsi="Courier New" w:cs="Courier New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E821B9">
        <w:trPr>
          <w:trHeight w:hRule="exact" w:val="7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E821B9">
              <w:rPr>
                <w:rFonts w:ascii="Courier New" w:hAnsi="Courier New" w:cs="Courier New"/>
                <w:color w:val="000000"/>
              </w:rPr>
              <w:lastRenderedPageBreak/>
              <w:t>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E821B9" w:rsidRDefault="00053757" w:rsidP="00E821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E821B9" w:rsidRDefault="00053757" w:rsidP="00E821B9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373833">
        <w:trPr>
          <w:trHeight w:hRule="exact" w:val="710"/>
        </w:trPr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373833">
            <w:pPr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373833">
            <w:pPr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373833">
            <w:pPr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373833">
            <w:pPr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373833">
            <w:pPr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373833">
            <w:pPr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53757" w:rsidRDefault="00053757" w:rsidP="00373833">
      <w:pPr>
        <w:shd w:val="clear" w:color="auto" w:fill="FFFFFF"/>
        <w:tabs>
          <w:tab w:val="left" w:pos="5480"/>
        </w:tabs>
        <w:autoSpaceDE w:val="0"/>
        <w:autoSpaceDN w:val="0"/>
        <w:adjustRightInd w:val="0"/>
        <w:spacing w:before="0" w:after="0"/>
        <w:ind w:firstLine="0"/>
        <w:rPr>
          <w:color w:val="000000"/>
        </w:rPr>
      </w:pPr>
    </w:p>
    <w:p w:rsidR="00053757" w:rsidRPr="006757B4" w:rsidRDefault="00053757" w:rsidP="006757B4">
      <w:pPr>
        <w:shd w:val="clear" w:color="auto" w:fill="FFFFFF"/>
        <w:tabs>
          <w:tab w:val="left" w:pos="548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757B4">
        <w:rPr>
          <w:rFonts w:ascii="Arial" w:hAnsi="Arial" w:cs="Arial"/>
          <w:color w:val="000000"/>
          <w:sz w:val="24"/>
          <w:szCs w:val="24"/>
        </w:rPr>
        <w:t>2.РАСЧЕТ ОБЪЕМОВ БЮДЖЕТНЫХ АССИГНОВАНИЙ НА НАЧИСЛЕНИЯ НА ОПЛАТУ ТРУДА</w:t>
      </w:r>
    </w:p>
    <w:p w:rsidR="00053757" w:rsidRPr="006757B4" w:rsidRDefault="00053757" w:rsidP="006757B4">
      <w:pPr>
        <w:shd w:val="clear" w:color="auto" w:fill="FFFFFF"/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3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567"/>
        <w:gridCol w:w="709"/>
        <w:gridCol w:w="709"/>
        <w:gridCol w:w="567"/>
        <w:gridCol w:w="567"/>
        <w:gridCol w:w="1134"/>
        <w:gridCol w:w="1134"/>
        <w:gridCol w:w="709"/>
        <w:gridCol w:w="1275"/>
        <w:gridCol w:w="1418"/>
        <w:gridCol w:w="709"/>
        <w:gridCol w:w="1275"/>
        <w:gridCol w:w="1276"/>
        <w:gridCol w:w="709"/>
        <w:gridCol w:w="1275"/>
      </w:tblGrid>
      <w:tr w:rsidR="00053757" w:rsidRPr="00AD0769" w:rsidTr="006757B4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8E32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Очередной финансовый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EE20D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Первый</w:t>
            </w:r>
          </w:p>
          <w:p w:rsidR="00053757" w:rsidRPr="006757B4" w:rsidRDefault="00053757" w:rsidP="00EE20D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EE20D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Второй </w:t>
            </w:r>
          </w:p>
          <w:p w:rsidR="00053757" w:rsidRPr="006757B4" w:rsidRDefault="00053757" w:rsidP="00EE20D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</w:tr>
      <w:tr w:rsidR="00053757" w:rsidRPr="00AD0769" w:rsidTr="006757B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autoSpaceDE w:val="0"/>
              <w:autoSpaceDN w:val="0"/>
              <w:adjustRightInd w:val="0"/>
              <w:spacing w:before="0" w:after="0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№</w:t>
            </w:r>
          </w:p>
          <w:p w:rsidR="00053757" w:rsidRPr="006757B4" w:rsidRDefault="00053757" w:rsidP="006757B4">
            <w:pPr>
              <w:autoSpaceDE w:val="0"/>
              <w:autoSpaceDN w:val="0"/>
              <w:adjustRightInd w:val="0"/>
              <w:spacing w:before="0" w:after="0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6757B4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Наименование</w:t>
            </w:r>
          </w:p>
          <w:p w:rsidR="00053757" w:rsidRPr="006757B4" w:rsidRDefault="00053757" w:rsidP="006757B4">
            <w:pPr>
              <w:autoSpaceDE w:val="0"/>
              <w:autoSpaceDN w:val="0"/>
              <w:adjustRightInd w:val="0"/>
              <w:spacing w:before="0" w:after="0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proofErr w:type="spellStart"/>
            <w:r w:rsidRPr="006757B4">
              <w:rPr>
                <w:rFonts w:ascii="Courier New" w:hAnsi="Courier New" w:cs="Courier New"/>
              </w:rPr>
              <w:t>Рз</w:t>
            </w:r>
            <w:proofErr w:type="spellEnd"/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proofErr w:type="spellStart"/>
            <w:r w:rsidRPr="006757B4">
              <w:rPr>
                <w:rFonts w:ascii="Courier New" w:hAnsi="Courier New" w:cs="Courier New"/>
              </w:rPr>
              <w:t>Пз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A914DE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Доп</w:t>
            </w:r>
            <w:r w:rsidR="00053757" w:rsidRPr="006757B4">
              <w:rPr>
                <w:rFonts w:ascii="Courier New" w:hAnsi="Courier New" w:cs="Courier New"/>
              </w:rPr>
              <w:t>ЭК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Объём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ассигнований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базисном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периоде</w:t>
            </w:r>
            <w:proofErr w:type="gramEnd"/>
          </w:p>
          <w:p w:rsid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ты</w:t>
            </w:r>
            <w:r w:rsidR="006757B4">
              <w:rPr>
                <w:rFonts w:ascii="Courier New" w:hAnsi="Courier New" w:cs="Courier New"/>
              </w:rPr>
              <w:t>с.</w:t>
            </w:r>
          </w:p>
          <w:p w:rsidR="00053757" w:rsidRPr="006757B4" w:rsidRDefault="006757B4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объем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  <w:proofErr w:type="gramEnd"/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ассигнований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</w:p>
          <w:p w:rsid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оплату труда, тыс.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руб</w:t>
            </w:r>
            <w:r w:rsidR="006757B4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ставка налога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тыс. руб</w:t>
            </w:r>
            <w:r w:rsidR="006757B4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объем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  <w:proofErr w:type="gramEnd"/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ассигнований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оплату труда,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6757B4">
              <w:rPr>
                <w:rFonts w:ascii="Courier New" w:hAnsi="Courier New" w:cs="Courier New"/>
                <w:color w:val="000000"/>
              </w:rPr>
              <w:t>уб</w:t>
            </w:r>
            <w:r w:rsidR="006757B4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ставка налога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тыс. руб</w:t>
            </w:r>
            <w:r w:rsidR="006757B4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объем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  <w:proofErr w:type="gramEnd"/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 xml:space="preserve">ассигнований </w:t>
            </w:r>
            <w:proofErr w:type="gramStart"/>
            <w:r w:rsidRPr="006757B4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</w:p>
          <w:p w:rsid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оплату труда, тыс.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руб</w:t>
            </w:r>
            <w:r w:rsidR="006757B4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ставка налога</w:t>
            </w: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  <w:p w:rsidR="00053757" w:rsidRPr="006757B4" w:rsidRDefault="00053757" w:rsidP="006757B4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тыс. руб</w:t>
            </w:r>
            <w:r w:rsidR="006757B4">
              <w:rPr>
                <w:rFonts w:ascii="Courier New" w:hAnsi="Courier New" w:cs="Courier New"/>
                <w:color w:val="000000"/>
              </w:rPr>
              <w:t>лей</w:t>
            </w:r>
          </w:p>
        </w:tc>
      </w:tr>
      <w:tr w:rsidR="00053757" w:rsidRPr="00AD0769" w:rsidTr="006757B4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57B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57B4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57B4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57B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57B4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16</w:t>
            </w:r>
          </w:p>
        </w:tc>
      </w:tr>
      <w:tr w:rsidR="00053757" w:rsidRPr="006757B4" w:rsidTr="006757B4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6757B4" w:rsidTr="006757B4">
        <w:trPr>
          <w:trHeight w:hRule="exact"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6757B4" w:rsidTr="00DF5007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6757B4">
              <w:rPr>
                <w:rFonts w:ascii="Courier New" w:hAnsi="Courier New" w:cs="Courier New"/>
              </w:rPr>
              <w:t>т</w:t>
            </w:r>
            <w:proofErr w:type="gramStart"/>
            <w:r w:rsidRPr="006757B4">
              <w:rPr>
                <w:rFonts w:ascii="Courier New" w:hAnsi="Courier New" w:cs="Courier New"/>
              </w:rPr>
              <w:t>.д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6757B4" w:rsidTr="006757B4">
        <w:trPr>
          <w:trHeight w:hRule="exact" w:val="354"/>
        </w:trPr>
        <w:tc>
          <w:tcPr>
            <w:tcW w:w="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6757B4" w:rsidRDefault="00053757" w:rsidP="0067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6757B4">
              <w:rPr>
                <w:rFonts w:ascii="Courier New" w:hAnsi="Courier New" w:cs="Courier New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6757B4" w:rsidRDefault="00053757" w:rsidP="006757B4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</w:tr>
    </w:tbl>
    <w:p w:rsidR="00053757" w:rsidRPr="006757B4" w:rsidRDefault="00053757" w:rsidP="006757B4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rPr>
          <w:rFonts w:ascii="Courier New" w:hAnsi="Courier New" w:cs="Courier New"/>
          <w:color w:val="000000"/>
        </w:rPr>
      </w:pPr>
    </w:p>
    <w:p w:rsidR="00053757" w:rsidRPr="006757B4" w:rsidRDefault="00053757" w:rsidP="006757B4">
      <w:pPr>
        <w:shd w:val="clear" w:color="auto" w:fill="FFFFFF"/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6757B4">
        <w:rPr>
          <w:rFonts w:ascii="Arial" w:hAnsi="Arial" w:cs="Arial"/>
          <w:color w:val="000000"/>
          <w:sz w:val="24"/>
          <w:szCs w:val="24"/>
        </w:rPr>
        <w:t>Руководитель</w:t>
      </w:r>
      <w:r w:rsidRPr="006757B4">
        <w:rPr>
          <w:rFonts w:ascii="Arial" w:hAnsi="Arial" w:cs="Arial"/>
          <w:color w:val="000000"/>
          <w:sz w:val="24"/>
          <w:szCs w:val="24"/>
        </w:rPr>
        <w:tab/>
      </w:r>
      <w:r w:rsidRPr="006757B4">
        <w:rPr>
          <w:rFonts w:ascii="Arial" w:hAnsi="Arial" w:cs="Arial"/>
          <w:color w:val="000000"/>
          <w:sz w:val="24"/>
          <w:szCs w:val="24"/>
        </w:rPr>
        <w:tab/>
      </w:r>
      <w:r w:rsidRPr="006757B4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6757B4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6757B4" w:rsidRDefault="00053757" w:rsidP="00053757">
      <w:pPr>
        <w:shd w:val="clear" w:color="auto" w:fill="FFFFFF"/>
        <w:autoSpaceDE w:val="0"/>
        <w:autoSpaceDN w:val="0"/>
        <w:adjustRightInd w:val="0"/>
        <w:ind w:left="2832"/>
        <w:rPr>
          <w:rFonts w:ascii="Arial" w:hAnsi="Arial" w:cs="Arial"/>
          <w:sz w:val="24"/>
          <w:szCs w:val="24"/>
        </w:rPr>
      </w:pPr>
      <w:r w:rsidRPr="006757B4">
        <w:rPr>
          <w:rFonts w:ascii="Arial" w:hAnsi="Arial" w:cs="Arial"/>
          <w:color w:val="000000"/>
          <w:sz w:val="24"/>
          <w:szCs w:val="24"/>
        </w:rPr>
        <w:t xml:space="preserve">         подпись</w:t>
      </w:r>
      <w:r w:rsidRPr="006757B4">
        <w:rPr>
          <w:rFonts w:ascii="Arial" w:hAnsi="Arial" w:cs="Arial"/>
          <w:color w:val="000000"/>
          <w:sz w:val="24"/>
          <w:szCs w:val="24"/>
        </w:rPr>
        <w:tab/>
      </w:r>
      <w:r w:rsidRPr="006757B4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6757B4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6757B4">
        <w:rPr>
          <w:rFonts w:ascii="Arial" w:hAnsi="Arial" w:cs="Arial"/>
          <w:color w:val="000000"/>
          <w:sz w:val="24"/>
          <w:szCs w:val="24"/>
        </w:rPr>
        <w:t xml:space="preserve"> расшифровка подписи</w:t>
      </w:r>
    </w:p>
    <w:p w:rsidR="00053757" w:rsidRPr="006757B4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57B4">
        <w:rPr>
          <w:rFonts w:ascii="Arial" w:hAnsi="Arial" w:cs="Arial"/>
          <w:color w:val="000000"/>
          <w:sz w:val="24"/>
          <w:szCs w:val="24"/>
        </w:rPr>
        <w:t>Исполнитель</w:t>
      </w:r>
      <w:r w:rsidRPr="006757B4">
        <w:rPr>
          <w:rFonts w:ascii="Arial" w:hAnsi="Arial" w:cs="Arial"/>
          <w:color w:val="000000"/>
          <w:sz w:val="24"/>
          <w:szCs w:val="24"/>
        </w:rPr>
        <w:tab/>
      </w:r>
      <w:r w:rsidRPr="006757B4">
        <w:rPr>
          <w:rFonts w:ascii="Arial" w:hAnsi="Arial" w:cs="Arial"/>
          <w:color w:val="000000"/>
          <w:sz w:val="24"/>
          <w:szCs w:val="24"/>
        </w:rPr>
        <w:tab/>
      </w:r>
      <w:r w:rsidRPr="006757B4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6757B4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6757B4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57B4">
        <w:rPr>
          <w:rFonts w:ascii="Arial" w:hAnsi="Arial" w:cs="Arial"/>
          <w:color w:val="000000"/>
          <w:sz w:val="24"/>
          <w:szCs w:val="24"/>
        </w:rPr>
        <w:t>Тел.</w:t>
      </w:r>
    </w:p>
    <w:p w:rsidR="00053757" w:rsidRDefault="00053757" w:rsidP="00053757">
      <w:pPr>
        <w:spacing w:after="1" w:line="220" w:lineRule="atLeast"/>
        <w:ind w:firstLine="11482"/>
        <w:jc w:val="right"/>
        <w:outlineLvl w:val="1"/>
        <w:sectPr w:rsidR="00053757" w:rsidSect="00AB5BB4">
          <w:pgSz w:w="16838" w:h="11905" w:orient="landscape"/>
          <w:pgMar w:top="709" w:right="678" w:bottom="567" w:left="1134" w:header="0" w:footer="0" w:gutter="0"/>
          <w:pgNumType w:start="1"/>
          <w:cols w:space="720"/>
          <w:titlePg/>
          <w:docGrid w:linePitch="299"/>
        </w:sectPr>
      </w:pPr>
    </w:p>
    <w:p w:rsidR="00053757" w:rsidRPr="007119BE" w:rsidRDefault="00053757" w:rsidP="007119BE">
      <w:pPr>
        <w:spacing w:before="0" w:after="0" w:line="240" w:lineRule="auto"/>
        <w:ind w:left="9639" w:firstLine="0"/>
        <w:jc w:val="left"/>
        <w:outlineLvl w:val="1"/>
        <w:rPr>
          <w:rFonts w:ascii="Courier New" w:hAnsi="Courier New" w:cs="Courier New"/>
        </w:rPr>
      </w:pPr>
      <w:r w:rsidRPr="007119BE">
        <w:rPr>
          <w:rFonts w:ascii="Courier New" w:hAnsi="Courier New" w:cs="Courier New"/>
        </w:rPr>
        <w:lastRenderedPageBreak/>
        <w:t>Приложение 3</w:t>
      </w:r>
    </w:p>
    <w:p w:rsidR="00053757" w:rsidRPr="007119BE" w:rsidRDefault="00053757" w:rsidP="007119BE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7119BE">
        <w:rPr>
          <w:rFonts w:ascii="Courier New" w:hAnsi="Courier New" w:cs="Courier New"/>
        </w:rPr>
        <w:t>к порядку планирования</w:t>
      </w:r>
      <w:r w:rsidR="007119BE">
        <w:rPr>
          <w:rFonts w:ascii="Courier New" w:hAnsi="Courier New" w:cs="Courier New"/>
        </w:rPr>
        <w:t xml:space="preserve"> </w:t>
      </w:r>
      <w:r w:rsidRPr="007119BE">
        <w:rPr>
          <w:rFonts w:ascii="Courier New" w:hAnsi="Courier New" w:cs="Courier New"/>
        </w:rPr>
        <w:t>бюджетных ассигнований</w:t>
      </w:r>
      <w:r w:rsidR="007119BE">
        <w:rPr>
          <w:rFonts w:ascii="Courier New" w:hAnsi="Courier New" w:cs="Courier New"/>
        </w:rPr>
        <w:t xml:space="preserve"> </w:t>
      </w:r>
      <w:r w:rsidRPr="007119BE">
        <w:rPr>
          <w:rFonts w:ascii="Courier New" w:hAnsi="Courier New" w:cs="Courier New"/>
          <w:bCs/>
          <w:color w:val="000000"/>
        </w:rPr>
        <w:t xml:space="preserve">бюджета </w:t>
      </w:r>
      <w:r w:rsidRPr="007119BE">
        <w:rPr>
          <w:rFonts w:ascii="Courier New" w:hAnsi="Courier New" w:cs="Courier New"/>
        </w:rPr>
        <w:t>муниципального образования</w:t>
      </w:r>
      <w:r w:rsidR="007119BE">
        <w:rPr>
          <w:rFonts w:ascii="Courier New" w:hAnsi="Courier New" w:cs="Courier New"/>
        </w:rPr>
        <w:t xml:space="preserve"> </w:t>
      </w:r>
      <w:proofErr w:type="spellStart"/>
      <w:r w:rsidRPr="007119BE">
        <w:rPr>
          <w:rFonts w:ascii="Courier New" w:hAnsi="Courier New" w:cs="Courier New"/>
        </w:rPr>
        <w:t>Балаганский</w:t>
      </w:r>
      <w:proofErr w:type="spellEnd"/>
      <w:r w:rsidRPr="007119BE">
        <w:rPr>
          <w:rFonts w:ascii="Courier New" w:hAnsi="Courier New" w:cs="Courier New"/>
        </w:rPr>
        <w:t xml:space="preserve"> район, утвержденному приказом</w:t>
      </w:r>
      <w:r w:rsidR="007119BE">
        <w:rPr>
          <w:rFonts w:ascii="Courier New" w:hAnsi="Courier New" w:cs="Courier New"/>
        </w:rPr>
        <w:t xml:space="preserve"> </w:t>
      </w:r>
      <w:r w:rsidRPr="007119BE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7119BE">
        <w:rPr>
          <w:rFonts w:ascii="Courier New" w:hAnsi="Courier New" w:cs="Courier New"/>
        </w:rPr>
        <w:t>Балаганского</w:t>
      </w:r>
      <w:proofErr w:type="spellEnd"/>
      <w:r w:rsidRPr="007119BE">
        <w:rPr>
          <w:rFonts w:ascii="Courier New" w:hAnsi="Courier New" w:cs="Courier New"/>
        </w:rPr>
        <w:t xml:space="preserve"> района</w:t>
      </w:r>
    </w:p>
    <w:p w:rsidR="00053757" w:rsidRPr="007119BE" w:rsidRDefault="00053757" w:rsidP="007119BE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7119BE">
        <w:rPr>
          <w:rFonts w:ascii="Courier New" w:hAnsi="Courier New" w:cs="Courier New"/>
        </w:rPr>
        <w:t>от 6 августа 2019г. №106</w:t>
      </w:r>
    </w:p>
    <w:p w:rsidR="00053757" w:rsidRDefault="00053757" w:rsidP="007119BE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left="5160" w:hanging="5040"/>
        <w:jc w:val="center"/>
        <w:rPr>
          <w:b/>
          <w:bCs/>
          <w:color w:val="000000"/>
        </w:rPr>
      </w:pPr>
    </w:p>
    <w:p w:rsidR="00053757" w:rsidRPr="007119BE" w:rsidRDefault="00053757" w:rsidP="007119B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5160" w:hanging="516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119BE">
        <w:rPr>
          <w:rFonts w:ascii="Arial" w:hAnsi="Arial" w:cs="Arial"/>
          <w:bCs/>
          <w:color w:val="000000"/>
          <w:sz w:val="24"/>
          <w:szCs w:val="24"/>
        </w:rPr>
        <w:t>РАСЧЕТ БЮДЖЕТНЫХ АССИГНОВАНИЙ НА ОПЛАТУ НАЛОГОВ, СБОРОВ И ИНЫХ ОБЯЗАТЕЛЬНЫХ ПЛАТЕЖЕЙ</w:t>
      </w:r>
    </w:p>
    <w:p w:rsidR="00053757" w:rsidRPr="007119BE" w:rsidRDefault="00053757" w:rsidP="007119BE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7119BE">
        <w:rPr>
          <w:rFonts w:ascii="Arial" w:hAnsi="Arial" w:cs="Arial"/>
          <w:color w:val="000000"/>
          <w:sz w:val="24"/>
          <w:szCs w:val="24"/>
        </w:rPr>
        <w:t xml:space="preserve">Главный </w:t>
      </w:r>
      <w:r w:rsidR="00DF5007">
        <w:rPr>
          <w:rFonts w:ascii="Arial" w:hAnsi="Arial" w:cs="Arial"/>
          <w:color w:val="000000"/>
          <w:sz w:val="24"/>
          <w:szCs w:val="24"/>
        </w:rPr>
        <w:t>распорядитель бюджетных средств</w:t>
      </w:r>
      <w:r w:rsidRPr="007119BE">
        <w:rPr>
          <w:rFonts w:ascii="Arial" w:hAnsi="Arial" w:cs="Arial"/>
          <w:color w:val="000000"/>
          <w:sz w:val="24"/>
          <w:szCs w:val="24"/>
        </w:rPr>
        <w:t xml:space="preserve"> районного бюджета____________________________________</w:t>
      </w:r>
      <w:r w:rsidR="00DF5007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053757" w:rsidRPr="007119BE" w:rsidRDefault="00053757" w:rsidP="00DF5007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119BE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53757" w:rsidRPr="007119BE" w:rsidRDefault="00053757" w:rsidP="00DF5007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7119BE">
        <w:rPr>
          <w:rFonts w:ascii="Arial" w:hAnsi="Arial" w:cs="Arial"/>
          <w:sz w:val="24"/>
          <w:szCs w:val="24"/>
        </w:rPr>
        <w:t>(указать:</w:t>
      </w:r>
      <w:proofErr w:type="gramEnd"/>
      <w:r w:rsidRPr="007119BE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Pr="007119BE" w:rsidRDefault="00053757" w:rsidP="00DF5007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7119BE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tbl>
      <w:tblPr>
        <w:tblW w:w="15397" w:type="dxa"/>
        <w:tblInd w:w="-7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34"/>
        <w:gridCol w:w="567"/>
        <w:gridCol w:w="567"/>
        <w:gridCol w:w="851"/>
        <w:gridCol w:w="1134"/>
        <w:gridCol w:w="850"/>
        <w:gridCol w:w="905"/>
        <w:gridCol w:w="1222"/>
        <w:gridCol w:w="850"/>
        <w:gridCol w:w="851"/>
        <w:gridCol w:w="1134"/>
        <w:gridCol w:w="850"/>
        <w:gridCol w:w="928"/>
        <w:gridCol w:w="1177"/>
      </w:tblGrid>
      <w:tr w:rsidR="00053757" w:rsidRPr="00AD0769" w:rsidTr="00DF5007">
        <w:trPr>
          <w:trHeight w:hRule="exact" w:val="81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  <w:p w:rsidR="00053757" w:rsidRPr="00DF5007" w:rsidRDefault="00053757" w:rsidP="00DF50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hAnsi="Courier New" w:cs="Courier New"/>
              </w:rPr>
            </w:pPr>
          </w:p>
          <w:p w:rsidR="00053757" w:rsidRPr="00DF5007" w:rsidRDefault="00053757" w:rsidP="00DF50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1E0B52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Базисный </w:t>
            </w:r>
            <w:r w:rsidR="00053757" w:rsidRPr="00DF5007">
              <w:rPr>
                <w:rFonts w:ascii="Courier New" w:hAnsi="Courier New" w:cs="Courier New"/>
                <w:color w:val="000000"/>
              </w:rPr>
              <w:t>______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Очередной финансовый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Первый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Второй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</w:tr>
      <w:tr w:rsidR="00053757" w:rsidRPr="00AD0769" w:rsidTr="00DF5007">
        <w:trPr>
          <w:trHeight w:hRule="exact" w:val="3662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r w:rsidRPr="00DF5007">
              <w:rPr>
                <w:rFonts w:ascii="Courier New" w:hAnsi="Courier New" w:cs="Courier New"/>
              </w:rPr>
              <w:t>Рз</w:t>
            </w:r>
            <w:proofErr w:type="spellEnd"/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F5007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КЦ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СР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КОС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DF500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Доп</w:t>
            </w:r>
            <w:proofErr w:type="spellEnd"/>
            <w:proofErr w:type="gramEnd"/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gramStart"/>
            <w:r w:rsidRPr="00DF5007">
              <w:rPr>
                <w:rFonts w:ascii="Courier New" w:hAnsi="Courier New" w:cs="Courier New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налоговая база**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объем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тыс. руб</w:t>
            </w:r>
            <w:r w:rsidR="00DF5007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налоговая ставка, тариф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налоговая база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тыс. руб</w:t>
            </w:r>
            <w:r w:rsidR="00DF5007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Причины отклонения   объемов</w:t>
            </w:r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 xml:space="preserve">бюджетных ассигнований в </w:t>
            </w:r>
            <w:proofErr w:type="gramStart"/>
            <w:r w:rsidRPr="00DF5007">
              <w:rPr>
                <w:rFonts w:ascii="Courier New" w:hAnsi="Courier New" w:cs="Courier New"/>
                <w:color w:val="000000"/>
              </w:rPr>
              <w:t>плановом</w:t>
            </w:r>
            <w:proofErr w:type="gramEnd"/>
          </w:p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gramStart"/>
            <w:r w:rsidRPr="00DF5007">
              <w:rPr>
                <w:rFonts w:ascii="Courier New" w:hAnsi="Courier New" w:cs="Courier New"/>
                <w:color w:val="000000"/>
              </w:rPr>
              <w:t>периоде</w:t>
            </w:r>
            <w:proofErr w:type="gramEnd"/>
            <w:r w:rsidRPr="00DF5007">
              <w:rPr>
                <w:rFonts w:ascii="Courier New" w:hAnsi="Courier New" w:cs="Courier New"/>
                <w:color w:val="000000"/>
              </w:rPr>
              <w:t xml:space="preserve"> от базисного периода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налоговая ставка, тариф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 xml:space="preserve">налоговая база </w:t>
            </w:r>
          </w:p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 xml:space="preserve">тыс. </w:t>
            </w:r>
            <w:proofErr w:type="spellStart"/>
            <w:r w:rsidRPr="00DF5007">
              <w:rPr>
                <w:rFonts w:ascii="Courier New" w:hAnsi="Courier New" w:cs="Courier New"/>
                <w:color w:val="000000"/>
              </w:rPr>
              <w:t>руб</w:t>
            </w:r>
            <w:r w:rsidR="00DF5007">
              <w:rPr>
                <w:rFonts w:ascii="Courier New" w:hAnsi="Courier New" w:cs="Courier New"/>
                <w:color w:val="000000"/>
              </w:rPr>
              <w:t>леей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Причины отклонения   объемов</w:t>
            </w:r>
          </w:p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ассигнований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налоговая ставка, тариф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налоговая база</w:t>
            </w:r>
          </w:p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тыс. руб</w:t>
            </w:r>
            <w:r w:rsidR="00DF5007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Причины отклонения   объемов</w:t>
            </w:r>
          </w:p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бюджетных ассигнований</w:t>
            </w:r>
          </w:p>
          <w:p w:rsidR="00053757" w:rsidRPr="00DF5007" w:rsidRDefault="00053757" w:rsidP="00DF5007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val="3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5.1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DF500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DF5007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16</w:t>
            </w:r>
          </w:p>
        </w:tc>
      </w:tr>
      <w:tr w:rsidR="00053757" w:rsidRPr="00AD0769" w:rsidTr="00DF5007">
        <w:trPr>
          <w:trHeight w:hRule="exact" w:val="12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iCs/>
                <w:color w:val="000000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FE2CC5">
        <w:trPr>
          <w:trHeight w:hRule="exact" w:val="4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9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Всего налог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7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iCs/>
                <w:color w:val="00000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i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9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Всего 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8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iCs/>
                <w:color w:val="000000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524F13">
        <w:trPr>
          <w:trHeight w:val="4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524F13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3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b/>
                <w:b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9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Всего транспортный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val="4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Другие налоги: (расписать раздельно по строкам)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FE2CC5">
        <w:trPr>
          <w:trHeight w:hRule="exact" w:val="5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1</w:t>
            </w:r>
            <w:r w:rsidR="00FE2CC5">
              <w:rPr>
                <w:rFonts w:ascii="Courier New" w:hAnsi="Courier New" w:cs="Courier New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7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FE2CC5">
        <w:trPr>
          <w:trHeight w:hRule="exact" w:val="4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524F13">
        <w:trPr>
          <w:trHeight w:hRule="exact" w:val="4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524F13" w:rsidRDefault="00053757" w:rsidP="00524F1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524F13">
        <w:trPr>
          <w:trHeight w:hRule="exact" w:val="5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DF5007">
        <w:trPr>
          <w:trHeight w:hRule="exact" w:val="4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FE2CC5">
        <w:trPr>
          <w:trHeight w:hRule="exact" w:val="7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Всего других</w:t>
            </w:r>
          </w:p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  <w:color w:val="000000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налогов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FE2CC5">
        <w:trPr>
          <w:trHeight w:hRule="exact" w:val="1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68"/>
              <w:jc w:val="center"/>
              <w:rPr>
                <w:rFonts w:ascii="Courier New" w:hAnsi="Courier New" w:cs="Courier New"/>
              </w:rPr>
            </w:pPr>
            <w:r w:rsidRPr="00DF5007">
              <w:rPr>
                <w:rFonts w:ascii="Courier New" w:hAnsi="Courier New" w:cs="Courier New"/>
                <w:color w:val="000000"/>
              </w:rPr>
              <w:t>Всего налогов и сборов 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F5007" w:rsidRDefault="00053757" w:rsidP="00FE2CC5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F5007" w:rsidRDefault="00053757" w:rsidP="00FE2CC5">
            <w:pPr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53757" w:rsidRPr="00DF5007" w:rsidRDefault="00053757" w:rsidP="00DF5007">
      <w:pPr>
        <w:shd w:val="clear" w:color="auto" w:fill="FFFFFF"/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DF5007">
        <w:rPr>
          <w:rFonts w:ascii="Arial" w:hAnsi="Arial" w:cs="Arial"/>
          <w:color w:val="000000"/>
          <w:sz w:val="24"/>
          <w:szCs w:val="24"/>
        </w:rPr>
        <w:t>* указывается краткое наименование целевой статьи</w:t>
      </w:r>
    </w:p>
    <w:p w:rsidR="00053757" w:rsidRPr="00DF5007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5007">
        <w:rPr>
          <w:rFonts w:ascii="Arial" w:hAnsi="Arial" w:cs="Arial"/>
          <w:color w:val="000000"/>
          <w:sz w:val="24"/>
          <w:szCs w:val="24"/>
        </w:rPr>
        <w:t>** для транспортного налога количество единиц транспортных средств</w:t>
      </w:r>
    </w:p>
    <w:p w:rsidR="00053757" w:rsidRPr="00DF5007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3757" w:rsidRPr="00DF5007" w:rsidRDefault="00053757" w:rsidP="001E0B52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F5007">
        <w:rPr>
          <w:rFonts w:ascii="Arial" w:hAnsi="Arial" w:cs="Arial"/>
          <w:color w:val="000000"/>
          <w:sz w:val="24"/>
          <w:szCs w:val="24"/>
        </w:rPr>
        <w:t>Руководитель</w:t>
      </w:r>
      <w:r w:rsidRPr="00DF5007">
        <w:rPr>
          <w:rFonts w:ascii="Arial" w:hAnsi="Arial" w:cs="Arial"/>
          <w:color w:val="000000"/>
          <w:sz w:val="24"/>
          <w:szCs w:val="24"/>
        </w:rPr>
        <w:tab/>
      </w:r>
      <w:r w:rsidRPr="00DF5007">
        <w:rPr>
          <w:rFonts w:ascii="Arial" w:hAnsi="Arial" w:cs="Arial"/>
          <w:color w:val="000000"/>
          <w:sz w:val="24"/>
          <w:szCs w:val="24"/>
        </w:rPr>
        <w:tab/>
      </w:r>
      <w:r w:rsidRPr="00DF5007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DF5007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DF5007" w:rsidRDefault="00053757" w:rsidP="001E0B5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left="2832"/>
        <w:rPr>
          <w:rFonts w:ascii="Arial" w:hAnsi="Arial" w:cs="Arial"/>
          <w:sz w:val="24"/>
          <w:szCs w:val="24"/>
        </w:rPr>
      </w:pPr>
      <w:r w:rsidRPr="00DF5007">
        <w:rPr>
          <w:rFonts w:ascii="Arial" w:hAnsi="Arial" w:cs="Arial"/>
          <w:color w:val="000000"/>
          <w:sz w:val="24"/>
          <w:szCs w:val="24"/>
        </w:rPr>
        <w:t xml:space="preserve">         подпись</w:t>
      </w:r>
      <w:r w:rsidRPr="00DF5007">
        <w:rPr>
          <w:rFonts w:ascii="Arial" w:hAnsi="Arial" w:cs="Arial"/>
          <w:color w:val="000000"/>
          <w:sz w:val="24"/>
          <w:szCs w:val="24"/>
        </w:rPr>
        <w:tab/>
      </w:r>
      <w:r w:rsidRPr="00DF5007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FE2CC5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F5007">
        <w:rPr>
          <w:rFonts w:ascii="Arial" w:hAnsi="Arial" w:cs="Arial"/>
          <w:color w:val="000000"/>
          <w:sz w:val="24"/>
          <w:szCs w:val="24"/>
        </w:rPr>
        <w:t>расшифровка подписи</w:t>
      </w:r>
    </w:p>
    <w:p w:rsidR="00053757" w:rsidRPr="00DF5007" w:rsidRDefault="00053757" w:rsidP="001E0B5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F5007">
        <w:rPr>
          <w:rFonts w:ascii="Arial" w:hAnsi="Arial" w:cs="Arial"/>
          <w:color w:val="000000"/>
          <w:sz w:val="24"/>
          <w:szCs w:val="24"/>
        </w:rPr>
        <w:t xml:space="preserve">Исполнитель                                         </w:t>
      </w:r>
      <w:r w:rsidRPr="00DF5007">
        <w:rPr>
          <w:rFonts w:ascii="Arial" w:hAnsi="Arial" w:cs="Arial"/>
          <w:color w:val="000000"/>
          <w:sz w:val="24"/>
          <w:szCs w:val="24"/>
        </w:rPr>
        <w:tab/>
      </w:r>
      <w:r w:rsidRPr="00DF5007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DF5007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FE2CC5" w:rsidRPr="00DF5007" w:rsidRDefault="00FE2CC5" w:rsidP="001E0B5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DF5007">
        <w:rPr>
          <w:rFonts w:ascii="Arial" w:hAnsi="Arial" w:cs="Arial"/>
          <w:color w:val="000000"/>
          <w:sz w:val="24"/>
          <w:szCs w:val="24"/>
        </w:rPr>
        <w:t xml:space="preserve"> подпись</w:t>
      </w:r>
      <w:r w:rsidRPr="00DF5007">
        <w:rPr>
          <w:rFonts w:ascii="Arial" w:hAnsi="Arial" w:cs="Arial"/>
          <w:color w:val="000000"/>
          <w:sz w:val="24"/>
          <w:szCs w:val="24"/>
        </w:rPr>
        <w:tab/>
      </w:r>
      <w:r w:rsidRPr="00DF5007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F5007">
        <w:rPr>
          <w:rFonts w:ascii="Arial" w:hAnsi="Arial" w:cs="Arial"/>
          <w:color w:val="000000"/>
          <w:sz w:val="24"/>
          <w:szCs w:val="24"/>
        </w:rPr>
        <w:t>расшифровка подписи</w:t>
      </w:r>
    </w:p>
    <w:p w:rsidR="00053757" w:rsidRDefault="00053757" w:rsidP="001E0B52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5007">
        <w:rPr>
          <w:rFonts w:ascii="Arial" w:hAnsi="Arial" w:cs="Arial"/>
          <w:color w:val="000000"/>
          <w:sz w:val="24"/>
          <w:szCs w:val="24"/>
        </w:rPr>
        <w:t>Тел.</w:t>
      </w:r>
    </w:p>
    <w:p w:rsidR="00FE2CC5" w:rsidRPr="00DF5007" w:rsidRDefault="00FE2CC5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053757" w:rsidSect="00AB5BB4">
          <w:pgSz w:w="16838" w:h="11905" w:orient="landscape"/>
          <w:pgMar w:top="709" w:right="678" w:bottom="426" w:left="1560" w:header="0" w:footer="0" w:gutter="0"/>
          <w:pgNumType w:start="1"/>
          <w:cols w:space="720"/>
          <w:titlePg/>
          <w:docGrid w:linePitch="299"/>
        </w:sectPr>
      </w:pPr>
    </w:p>
    <w:p w:rsidR="00053757" w:rsidRPr="007D0DD1" w:rsidRDefault="00053757" w:rsidP="007D0DD1">
      <w:pPr>
        <w:spacing w:before="0" w:after="0" w:line="240" w:lineRule="auto"/>
        <w:ind w:left="9498" w:firstLine="0"/>
        <w:jc w:val="left"/>
        <w:outlineLvl w:val="1"/>
        <w:rPr>
          <w:rFonts w:ascii="Courier New" w:hAnsi="Courier New" w:cs="Courier New"/>
        </w:rPr>
      </w:pPr>
      <w:r w:rsidRPr="007D0DD1">
        <w:rPr>
          <w:rFonts w:ascii="Courier New" w:hAnsi="Courier New" w:cs="Courier New"/>
        </w:rPr>
        <w:lastRenderedPageBreak/>
        <w:t>Приложение 4</w:t>
      </w:r>
    </w:p>
    <w:p w:rsidR="00053757" w:rsidRPr="007D0DD1" w:rsidRDefault="00053757" w:rsidP="007D0DD1">
      <w:pPr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7D0DD1">
        <w:rPr>
          <w:rFonts w:ascii="Courier New" w:hAnsi="Courier New" w:cs="Courier New"/>
        </w:rPr>
        <w:t>к порядку планирования</w:t>
      </w:r>
      <w:r w:rsidR="007D0DD1">
        <w:rPr>
          <w:rFonts w:ascii="Courier New" w:hAnsi="Courier New" w:cs="Courier New"/>
        </w:rPr>
        <w:t xml:space="preserve"> </w:t>
      </w:r>
      <w:r w:rsidRPr="007D0DD1">
        <w:rPr>
          <w:rFonts w:ascii="Courier New" w:hAnsi="Courier New" w:cs="Courier New"/>
        </w:rPr>
        <w:t>бюджетных ассигнований</w:t>
      </w:r>
      <w:r w:rsidR="007D0DD1">
        <w:rPr>
          <w:rFonts w:ascii="Courier New" w:hAnsi="Courier New" w:cs="Courier New"/>
        </w:rPr>
        <w:t xml:space="preserve"> </w:t>
      </w:r>
      <w:r w:rsidRPr="007D0DD1">
        <w:rPr>
          <w:rFonts w:ascii="Courier New" w:hAnsi="Courier New" w:cs="Courier New"/>
          <w:bCs/>
          <w:color w:val="000000"/>
        </w:rPr>
        <w:t xml:space="preserve">бюджета </w:t>
      </w:r>
      <w:r w:rsidRPr="007D0DD1">
        <w:rPr>
          <w:rFonts w:ascii="Courier New" w:hAnsi="Courier New" w:cs="Courier New"/>
        </w:rPr>
        <w:t>муниципального образования</w:t>
      </w:r>
      <w:r w:rsidR="007D0DD1">
        <w:rPr>
          <w:rFonts w:ascii="Courier New" w:hAnsi="Courier New" w:cs="Courier New"/>
        </w:rPr>
        <w:t xml:space="preserve"> </w:t>
      </w:r>
      <w:proofErr w:type="spellStart"/>
      <w:r w:rsidRPr="007D0DD1">
        <w:rPr>
          <w:rFonts w:ascii="Courier New" w:hAnsi="Courier New" w:cs="Courier New"/>
        </w:rPr>
        <w:t>Балаганский</w:t>
      </w:r>
      <w:proofErr w:type="spellEnd"/>
      <w:r w:rsidRPr="007D0DD1">
        <w:rPr>
          <w:rFonts w:ascii="Courier New" w:hAnsi="Courier New" w:cs="Courier New"/>
        </w:rPr>
        <w:t xml:space="preserve"> район, утвержденному приказом</w:t>
      </w:r>
      <w:r w:rsidR="007D0DD1">
        <w:rPr>
          <w:rFonts w:ascii="Courier New" w:hAnsi="Courier New" w:cs="Courier New"/>
        </w:rPr>
        <w:t xml:space="preserve"> </w:t>
      </w:r>
      <w:r w:rsidRPr="007D0DD1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7D0DD1">
        <w:rPr>
          <w:rFonts w:ascii="Courier New" w:hAnsi="Courier New" w:cs="Courier New"/>
        </w:rPr>
        <w:t>Балаганского</w:t>
      </w:r>
      <w:proofErr w:type="spellEnd"/>
      <w:r w:rsidRPr="007D0DD1">
        <w:rPr>
          <w:rFonts w:ascii="Courier New" w:hAnsi="Courier New" w:cs="Courier New"/>
        </w:rPr>
        <w:t xml:space="preserve"> района</w:t>
      </w:r>
    </w:p>
    <w:p w:rsidR="00053757" w:rsidRPr="007D0DD1" w:rsidRDefault="00053757" w:rsidP="007D0DD1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7D0DD1">
        <w:rPr>
          <w:rFonts w:ascii="Courier New" w:hAnsi="Courier New" w:cs="Courier New"/>
        </w:rPr>
        <w:t>от 6 августа 2019г. №106</w:t>
      </w:r>
    </w:p>
    <w:p w:rsidR="00053757" w:rsidRPr="007D0DD1" w:rsidRDefault="00053757" w:rsidP="007D0DD1">
      <w:pPr>
        <w:shd w:val="clear" w:color="auto" w:fill="FFFFFF"/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053757" w:rsidRPr="007D0DD1" w:rsidRDefault="00053757" w:rsidP="00A73527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left="2700"/>
        <w:rPr>
          <w:rFonts w:ascii="Arial" w:hAnsi="Arial" w:cs="Arial"/>
          <w:color w:val="000000"/>
          <w:sz w:val="24"/>
          <w:szCs w:val="24"/>
        </w:rPr>
      </w:pPr>
      <w:r w:rsidRPr="007D0DD1">
        <w:rPr>
          <w:rFonts w:ascii="Arial" w:hAnsi="Arial" w:cs="Arial"/>
          <w:color w:val="000000"/>
          <w:sz w:val="24"/>
          <w:szCs w:val="24"/>
        </w:rPr>
        <w:t>РАСЧЕТ БЮДЖЕТНЫХ АССИГНОВАНИЙ НА ОПЛАТУ КОММУНАЛЬНЫХ УСЛУГ</w:t>
      </w:r>
    </w:p>
    <w:p w:rsidR="00053757" w:rsidRPr="007D0DD1" w:rsidRDefault="00053757" w:rsidP="00A73527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3757" w:rsidRPr="007D0DD1" w:rsidRDefault="00053757" w:rsidP="007D0DD1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0DD1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районного бюджета</w:t>
      </w:r>
      <w:r w:rsidRPr="007D0DD1">
        <w:rPr>
          <w:rFonts w:ascii="Arial" w:hAnsi="Arial" w:cs="Arial"/>
          <w:color w:val="000000"/>
          <w:sz w:val="24"/>
          <w:szCs w:val="24"/>
        </w:rPr>
        <w:tab/>
        <w:t>______________________________________</w:t>
      </w:r>
      <w:r w:rsidR="007D0DD1">
        <w:rPr>
          <w:rFonts w:ascii="Arial" w:hAnsi="Arial" w:cs="Arial"/>
          <w:color w:val="000000"/>
          <w:sz w:val="24"/>
          <w:szCs w:val="24"/>
        </w:rPr>
        <w:t>________</w:t>
      </w:r>
    </w:p>
    <w:p w:rsidR="00053757" w:rsidRPr="007D0DD1" w:rsidRDefault="00053757" w:rsidP="007D0DD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7D0DD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53757" w:rsidRPr="007D0DD1" w:rsidRDefault="00053757" w:rsidP="007D0DD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D0DD1">
        <w:rPr>
          <w:rFonts w:ascii="Arial" w:hAnsi="Arial" w:cs="Arial"/>
          <w:sz w:val="24"/>
          <w:szCs w:val="24"/>
        </w:rPr>
        <w:t>(указать:</w:t>
      </w:r>
      <w:proofErr w:type="gramEnd"/>
      <w:r w:rsidRPr="007D0DD1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Pr="007D0DD1" w:rsidRDefault="00053757" w:rsidP="007D0DD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D0DD1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p w:rsidR="00053757" w:rsidRPr="007D0DD1" w:rsidRDefault="00053757" w:rsidP="007D0DD1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53757" w:rsidRPr="007D0DD1" w:rsidRDefault="00053757" w:rsidP="007D0DD1">
      <w:pPr>
        <w:shd w:val="clear" w:color="auto" w:fill="FFFFFF"/>
        <w:tabs>
          <w:tab w:val="left" w:pos="8820"/>
        </w:tabs>
        <w:autoSpaceDE w:val="0"/>
        <w:autoSpaceDN w:val="0"/>
        <w:adjustRightInd w:val="0"/>
        <w:spacing w:before="0" w:after="0"/>
        <w:ind w:right="535"/>
        <w:jc w:val="right"/>
        <w:rPr>
          <w:rFonts w:ascii="Arial" w:hAnsi="Arial" w:cs="Arial"/>
          <w:color w:val="000000"/>
          <w:sz w:val="24"/>
          <w:szCs w:val="24"/>
        </w:rPr>
      </w:pPr>
      <w:r w:rsidRPr="007D0DD1">
        <w:rPr>
          <w:rFonts w:ascii="Arial" w:hAnsi="Arial" w:cs="Arial"/>
          <w:color w:val="000000"/>
          <w:sz w:val="24"/>
          <w:szCs w:val="24"/>
        </w:rPr>
        <w:t>Вариант 1 (нормативный метод)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425"/>
        <w:gridCol w:w="425"/>
        <w:gridCol w:w="567"/>
        <w:gridCol w:w="497"/>
        <w:gridCol w:w="900"/>
        <w:gridCol w:w="900"/>
        <w:gridCol w:w="964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</w:tblGrid>
      <w:tr w:rsidR="00053757" w:rsidRPr="00AD0769" w:rsidTr="008E32FB">
        <w:trPr>
          <w:trHeight w:val="27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7D0D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</w:tc>
        <w:tc>
          <w:tcPr>
            <w:tcW w:w="2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Базисный период  год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Очередной финансовый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Первый</w:t>
            </w:r>
          </w:p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Второй</w:t>
            </w:r>
          </w:p>
          <w:p w:rsidR="00053757" w:rsidRPr="007D0DD1" w:rsidRDefault="00053757" w:rsidP="007D0D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</w:tr>
      <w:tr w:rsidR="00053757" w:rsidRPr="00AD0769" w:rsidTr="008E32FB">
        <w:trPr>
          <w:cantSplit/>
          <w:trHeight w:val="1134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7D0DD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r w:rsidRPr="007D0DD1">
              <w:rPr>
                <w:rFonts w:ascii="Courier New" w:hAnsi="Courier New" w:cs="Courier New"/>
              </w:rPr>
              <w:t>Рз</w:t>
            </w:r>
            <w:proofErr w:type="spellEnd"/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D0DD1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</w:rPr>
              <w:t>КОС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</w:rPr>
              <w:t>ГУ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F2651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Доп</w:t>
            </w:r>
            <w:r w:rsidR="00053757" w:rsidRPr="007D0DD1">
              <w:rPr>
                <w:rFonts w:ascii="Courier New" w:hAnsi="Courier New" w:cs="Courier New"/>
              </w:rPr>
              <w:t>ЭК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объемы потребления (натуральные)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тариф за единицу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объема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 xml:space="preserve">потребления </w:t>
            </w:r>
            <w:proofErr w:type="gramStart"/>
            <w:r w:rsidRPr="007D0DD1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НДС,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 xml:space="preserve">объем </w:t>
            </w:r>
            <w:proofErr w:type="gramStart"/>
            <w:r w:rsidRPr="007D0DD1">
              <w:rPr>
                <w:rFonts w:ascii="Courier New" w:hAnsi="Courier New" w:cs="Courier New"/>
                <w:color w:val="000000"/>
              </w:rPr>
              <w:t>бюджетных</w:t>
            </w:r>
            <w:proofErr w:type="gramEnd"/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ассигнований, тыс.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объемы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потребления (натуральные)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тариф за единицу объема потребления с НДС,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расчетный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тыс.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объемы</w:t>
            </w:r>
          </w:p>
          <w:p w:rsidR="00053757" w:rsidRPr="007D0DD1" w:rsidRDefault="00053757" w:rsidP="00373833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потребления (натуральные)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7D0DD1" w:rsidRDefault="00053757" w:rsidP="00373833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тариф за единицу объема потребления с НДС,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расчетный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053757" w:rsidRPr="007D0DD1" w:rsidRDefault="00053757" w:rsidP="00373833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тыс.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объемы</w:t>
            </w:r>
          </w:p>
          <w:p w:rsidR="00053757" w:rsidRPr="007D0DD1" w:rsidRDefault="00053757" w:rsidP="00373833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потребления (натуральные)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тариф за единицу объема потребления с НДС,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расчетный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объем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7D0DD1" w:rsidRDefault="00053757" w:rsidP="00373833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053757" w:rsidRPr="007D0DD1" w:rsidRDefault="00053757" w:rsidP="00373833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D0DD1">
              <w:rPr>
                <w:rFonts w:ascii="Courier New" w:hAnsi="Courier New" w:cs="Courier New"/>
                <w:color w:val="000000"/>
              </w:rPr>
              <w:t>тыс. руб</w:t>
            </w:r>
            <w:r w:rsidR="000F2651">
              <w:rPr>
                <w:rFonts w:ascii="Courier New" w:hAnsi="Courier New" w:cs="Courier New"/>
                <w:color w:val="000000"/>
              </w:rPr>
              <w:t>лей</w:t>
            </w:r>
          </w:p>
        </w:tc>
      </w:tr>
      <w:tr w:rsidR="00053757" w:rsidRPr="00AD0769" w:rsidTr="000F2651">
        <w:trPr>
          <w:trHeight w:val="14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17</w:t>
            </w:r>
          </w:p>
        </w:tc>
      </w:tr>
      <w:tr w:rsidR="00053757" w:rsidRPr="00AD0769" w:rsidTr="000F2651">
        <w:trPr>
          <w:trHeight w:hRule="exact" w:val="5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hanging="4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i/>
                <w:iCs/>
                <w:color w:val="000000"/>
              </w:rPr>
              <w:t>Электропотребление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b/>
                <w:bCs/>
                <w:i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7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bCs/>
                <w:iCs/>
                <w:color w:val="000000"/>
              </w:rPr>
              <w:t>*</w:t>
            </w:r>
            <w:r w:rsidR="000F2651" w:rsidRPr="00F30C2B">
              <w:rPr>
                <w:rFonts w:ascii="Courier New" w:hAnsi="Courier New" w:cs="Courier New"/>
                <w:bCs/>
                <w:iCs/>
                <w:color w:val="000000"/>
              </w:rPr>
              <w:t>и т.д.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3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Итого электропотребление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76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i/>
                <w:iCs/>
                <w:color w:val="000000"/>
              </w:rPr>
              <w:t>Теплопотребление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*</w:t>
            </w:r>
            <w:r w:rsidR="000F2651">
              <w:rPr>
                <w:rFonts w:ascii="Courier New" w:hAnsi="Courier New" w:cs="Courier New"/>
              </w:rPr>
              <w:t>и т.д.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3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Итого теплопотребление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7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i/>
                <w:iCs/>
                <w:color w:val="000000"/>
              </w:rPr>
              <w:t>Водопотребление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*</w:t>
            </w:r>
            <w:r w:rsidR="000F2651">
              <w:rPr>
                <w:rFonts w:ascii="Courier New" w:hAnsi="Courier New" w:cs="Courier New"/>
              </w:rPr>
              <w:t xml:space="preserve">и </w:t>
            </w:r>
            <w:proofErr w:type="spellStart"/>
            <w:r w:rsidR="000F2651">
              <w:rPr>
                <w:rFonts w:ascii="Courier New" w:hAnsi="Courier New" w:cs="Courier New"/>
              </w:rPr>
              <w:t>т</w:t>
            </w:r>
            <w:proofErr w:type="gramStart"/>
            <w:r w:rsidR="000F2651">
              <w:rPr>
                <w:rFonts w:ascii="Courier New" w:hAnsi="Courier New" w:cs="Courier New"/>
              </w:rPr>
              <w:t>.д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70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B83A08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ЖБО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6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2651" w:rsidRPr="00AD0769" w:rsidTr="000F2651">
        <w:trPr>
          <w:trHeight w:hRule="exact"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  <w:r w:rsidR="00F30C2B">
              <w:rPr>
                <w:rFonts w:ascii="Courier New" w:hAnsi="Courier New" w:cs="Courier New"/>
              </w:rPr>
              <w:t>и т.д.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50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Ито</w:t>
            </w:r>
            <w:r w:rsidR="00053757" w:rsidRPr="000F2651">
              <w:rPr>
                <w:rFonts w:ascii="Courier New" w:hAnsi="Courier New" w:cs="Courier New"/>
                <w:color w:val="000000"/>
              </w:rPr>
              <w:t>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5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bCs/>
                <w:color w:val="000000"/>
              </w:rPr>
              <w:t>ТКО</w:t>
            </w:r>
            <w:r w:rsidR="00053757" w:rsidRPr="000F2651">
              <w:rPr>
                <w:rFonts w:ascii="Courier New" w:hAnsi="Courier New" w:cs="Courier New"/>
                <w:bCs/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46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2651" w:rsidRPr="00AD0769" w:rsidTr="000F2651">
        <w:trPr>
          <w:trHeight w:hRule="exact" w:val="46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  <w:r w:rsidR="00F30C2B">
              <w:rPr>
                <w:rFonts w:ascii="Courier New" w:hAnsi="Courier New" w:cs="Courier New"/>
              </w:rPr>
              <w:t>и т.д.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2651" w:rsidRPr="00AD0769" w:rsidTr="000F2651">
        <w:trPr>
          <w:trHeight w:hRule="exact" w:val="46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651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1" w:rsidRPr="000F2651" w:rsidRDefault="000F2651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0F2651">
        <w:trPr>
          <w:trHeight w:hRule="exact" w:val="122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F2651" w:rsidP="000F2651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Всего</w:t>
            </w:r>
            <w:r w:rsidR="00053757" w:rsidRPr="000F2651">
              <w:rPr>
                <w:rFonts w:ascii="Courier New" w:hAnsi="Courier New" w:cs="Courier New"/>
                <w:color w:val="000000"/>
              </w:rPr>
              <w:t xml:space="preserve"> коммунальные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0F2651" w:rsidRDefault="00053757" w:rsidP="000F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0F2651" w:rsidRDefault="00053757" w:rsidP="000F265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53757" w:rsidRDefault="00053757" w:rsidP="00053757">
      <w:pPr>
        <w:shd w:val="clear" w:color="auto" w:fill="FFFFFF"/>
        <w:autoSpaceDE w:val="0"/>
        <w:autoSpaceDN w:val="0"/>
        <w:adjustRightInd w:val="0"/>
        <w:ind w:right="535"/>
        <w:jc w:val="right"/>
        <w:rPr>
          <w:color w:val="000000"/>
        </w:rPr>
      </w:pPr>
    </w:p>
    <w:p w:rsidR="00B827FE" w:rsidRDefault="00B827FE" w:rsidP="00053757">
      <w:pPr>
        <w:shd w:val="clear" w:color="auto" w:fill="FFFFFF"/>
        <w:autoSpaceDE w:val="0"/>
        <w:autoSpaceDN w:val="0"/>
        <w:adjustRightInd w:val="0"/>
        <w:ind w:right="535"/>
        <w:jc w:val="right"/>
        <w:rPr>
          <w:rFonts w:ascii="Arial" w:hAnsi="Arial" w:cs="Arial"/>
          <w:color w:val="000000"/>
          <w:sz w:val="24"/>
          <w:szCs w:val="24"/>
        </w:rPr>
      </w:pPr>
    </w:p>
    <w:p w:rsidR="00B827FE" w:rsidRDefault="00B827FE" w:rsidP="00053757">
      <w:pPr>
        <w:shd w:val="clear" w:color="auto" w:fill="FFFFFF"/>
        <w:autoSpaceDE w:val="0"/>
        <w:autoSpaceDN w:val="0"/>
        <w:adjustRightInd w:val="0"/>
        <w:ind w:right="535"/>
        <w:jc w:val="right"/>
        <w:rPr>
          <w:rFonts w:ascii="Arial" w:hAnsi="Arial" w:cs="Arial"/>
          <w:color w:val="000000"/>
          <w:sz w:val="24"/>
          <w:szCs w:val="24"/>
        </w:rPr>
      </w:pPr>
    </w:p>
    <w:p w:rsidR="00B827FE" w:rsidRDefault="00B827FE" w:rsidP="00053757">
      <w:pPr>
        <w:shd w:val="clear" w:color="auto" w:fill="FFFFFF"/>
        <w:autoSpaceDE w:val="0"/>
        <w:autoSpaceDN w:val="0"/>
        <w:adjustRightInd w:val="0"/>
        <w:ind w:right="535"/>
        <w:jc w:val="right"/>
        <w:rPr>
          <w:rFonts w:ascii="Arial" w:hAnsi="Arial" w:cs="Arial"/>
          <w:color w:val="000000"/>
          <w:sz w:val="24"/>
          <w:szCs w:val="24"/>
        </w:rPr>
      </w:pPr>
    </w:p>
    <w:p w:rsidR="00053757" w:rsidRPr="000F2651" w:rsidRDefault="00053757" w:rsidP="00053757">
      <w:pPr>
        <w:shd w:val="clear" w:color="auto" w:fill="FFFFFF"/>
        <w:autoSpaceDE w:val="0"/>
        <w:autoSpaceDN w:val="0"/>
        <w:adjustRightInd w:val="0"/>
        <w:ind w:right="535"/>
        <w:jc w:val="right"/>
        <w:rPr>
          <w:rFonts w:ascii="Arial" w:hAnsi="Arial" w:cs="Arial"/>
          <w:sz w:val="24"/>
          <w:szCs w:val="24"/>
        </w:rPr>
      </w:pPr>
      <w:r w:rsidRPr="000F2651">
        <w:rPr>
          <w:rFonts w:ascii="Arial" w:hAnsi="Arial" w:cs="Arial"/>
          <w:color w:val="000000"/>
          <w:sz w:val="24"/>
          <w:szCs w:val="24"/>
        </w:rPr>
        <w:lastRenderedPageBreak/>
        <w:t>Вариант 2 (метод индексации)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567"/>
        <w:gridCol w:w="425"/>
        <w:gridCol w:w="672"/>
        <w:gridCol w:w="604"/>
        <w:gridCol w:w="2254"/>
        <w:gridCol w:w="1380"/>
        <w:gridCol w:w="1920"/>
        <w:gridCol w:w="1440"/>
        <w:gridCol w:w="1800"/>
        <w:gridCol w:w="1420"/>
        <w:gridCol w:w="1551"/>
      </w:tblGrid>
      <w:tr w:rsidR="00F30C2B" w:rsidRPr="00AD0769" w:rsidTr="00A06E89">
        <w:trPr>
          <w:trHeight w:val="26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Объем бюджетных ассигнований </w:t>
            </w:r>
            <w:proofErr w:type="gramStart"/>
            <w:r w:rsidRPr="000F2651"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базисном </w:t>
            </w:r>
            <w:proofErr w:type="gramStart"/>
            <w:r w:rsidRPr="000F2651">
              <w:rPr>
                <w:rFonts w:ascii="Courier New" w:hAnsi="Courier New" w:cs="Courier New"/>
                <w:color w:val="000000"/>
              </w:rPr>
              <w:t>периоде</w:t>
            </w:r>
            <w:proofErr w:type="gramEnd"/>
          </w:p>
          <w:p w:rsidR="00F30C2B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тыс. 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Очередной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финансовый год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Первый год 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планового периода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Второй год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планового периода</w:t>
            </w:r>
          </w:p>
        </w:tc>
      </w:tr>
      <w:tr w:rsidR="00F30C2B" w:rsidRPr="00AD0769" w:rsidTr="00A06E89">
        <w:trPr>
          <w:cantSplit/>
          <w:trHeight w:val="1134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r w:rsidRPr="000F2651">
              <w:rPr>
                <w:rFonts w:ascii="Courier New" w:hAnsi="Courier New" w:cs="Courier New"/>
              </w:rPr>
              <w:t>Рз</w:t>
            </w:r>
            <w:proofErr w:type="spellEnd"/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F2651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КЦ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КОС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</w:rPr>
              <w:t>ГУ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Доп</w:t>
            </w:r>
            <w:proofErr w:type="spellEnd"/>
            <w:proofErr w:type="gramEnd"/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gramStart"/>
            <w:r w:rsidRPr="000F2651">
              <w:rPr>
                <w:rFonts w:ascii="Courier New" w:hAnsi="Courier New" w:cs="Courier New"/>
              </w:rPr>
              <w:t>ЭК</w:t>
            </w:r>
            <w:proofErr w:type="gramEnd"/>
          </w:p>
        </w:tc>
        <w:tc>
          <w:tcPr>
            <w:tcW w:w="2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индекс-дефлятор тарифов,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 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расчетный объем бюджетных ассигнований,</w:t>
            </w:r>
          </w:p>
          <w:p w:rsidR="00F30C2B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 тыс. </w:t>
            </w:r>
          </w:p>
          <w:p w:rsidR="00F30C2B" w:rsidRPr="000F2651" w:rsidRDefault="00F30C2B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2B" w:rsidRPr="000F2651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индекс-дефлятор тарифов, </w:t>
            </w:r>
          </w:p>
          <w:p w:rsidR="00F30C2B" w:rsidRPr="000F2651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2B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расчетный объем бюджетных ассигнований, тыс. </w:t>
            </w:r>
          </w:p>
          <w:p w:rsidR="00F30C2B" w:rsidRPr="000F2651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2B" w:rsidRPr="000F2651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 xml:space="preserve">индекс-дефлятор тарифов, </w:t>
            </w:r>
          </w:p>
          <w:p w:rsidR="00F30C2B" w:rsidRPr="000F2651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2B" w:rsidRPr="000F2651" w:rsidRDefault="00F30C2B" w:rsidP="00F30C2B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0F2651">
              <w:rPr>
                <w:rFonts w:ascii="Courier New" w:hAnsi="Courier New" w:cs="Courier New"/>
                <w:color w:val="000000"/>
              </w:rPr>
              <w:t>расчетный объем бюджетных ассигнований, тыс. 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</w:tr>
      <w:tr w:rsidR="00053757" w:rsidRPr="00AD0769" w:rsidTr="008E32FB">
        <w:trPr>
          <w:trHeight w:val="14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5.1.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F30C2B" w:rsidRDefault="00053757" w:rsidP="00F30C2B">
            <w:pPr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F30C2B" w:rsidRDefault="00053757" w:rsidP="00F30C2B">
            <w:pPr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F30C2B" w:rsidRDefault="00053757" w:rsidP="00F30C2B">
            <w:pPr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F30C2B" w:rsidRDefault="00053757" w:rsidP="00F30C2B">
            <w:pPr>
              <w:spacing w:line="240" w:lineRule="auto"/>
              <w:ind w:hanging="4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12</w:t>
            </w:r>
          </w:p>
        </w:tc>
      </w:tr>
      <w:tr w:rsidR="00053757" w:rsidRPr="00F30C2B" w:rsidTr="00F30C2B">
        <w:trPr>
          <w:trHeight w:hRule="exact" w:val="6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i/>
                <w:iCs/>
                <w:color w:val="000000"/>
              </w:rPr>
              <w:t>Электропотребление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3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105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 xml:space="preserve">Всего </w:t>
            </w:r>
            <w:proofErr w:type="spellStart"/>
            <w:r w:rsidRPr="00F30C2B">
              <w:rPr>
                <w:rFonts w:ascii="Courier New" w:hAnsi="Courier New" w:cs="Courier New"/>
                <w:color w:val="000000"/>
              </w:rPr>
              <w:t>электропотребпение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C66124">
        <w:trPr>
          <w:trHeight w:hRule="exact" w:val="50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i/>
                <w:iCs/>
                <w:color w:val="000000"/>
              </w:rPr>
              <w:t>Теплопотребление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38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44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C66124">
        <w:trPr>
          <w:trHeight w:hRule="exact" w:val="86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Всего теплопотребление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8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i/>
                <w:color w:val="000000"/>
              </w:rPr>
            </w:pPr>
            <w:r w:rsidRPr="00F30C2B">
              <w:rPr>
                <w:rFonts w:ascii="Courier New" w:hAnsi="Courier New" w:cs="Courier New"/>
                <w:i/>
                <w:color w:val="000000"/>
              </w:rPr>
              <w:t>Водопотребление</w:t>
            </w: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4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4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F30C2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F30C2B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C66124">
        <w:trPr>
          <w:trHeight w:hRule="exact" w:val="8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Всего водопотребление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4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lastRenderedPageBreak/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5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C66124">
        <w:trPr>
          <w:trHeight w:hRule="exact" w:val="116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Р</w:t>
            </w:r>
            <w:r w:rsidR="00053757" w:rsidRPr="00F30C2B">
              <w:rPr>
                <w:rFonts w:ascii="Courier New" w:hAnsi="Courier New" w:cs="Courier New"/>
                <w:color w:val="000000"/>
              </w:rPr>
              <w:t>асходы по целевым статьям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val="49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7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B827FE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ЖБО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A63708" w:rsidRPr="00F30C2B" w:rsidTr="00C66124">
        <w:trPr>
          <w:trHeight w:hRule="exact" w:val="45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ТКО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708" w:rsidRPr="00F30C2B" w:rsidRDefault="00A63708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08" w:rsidRPr="00F30C2B" w:rsidRDefault="00A63708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08" w:rsidRPr="00F30C2B" w:rsidRDefault="00A63708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08" w:rsidRPr="00F30C2B" w:rsidRDefault="00A63708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08" w:rsidRPr="00F30C2B" w:rsidRDefault="00A63708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A63708">
        <w:trPr>
          <w:trHeight w:val="8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Всего коммунальные услуги</w:t>
            </w:r>
            <w:r w:rsidRPr="00F30C2B">
              <w:rPr>
                <w:rFonts w:ascii="Courier New" w:hAnsi="Courier New" w:cs="Courier Ne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F30C2B" w:rsidTr="00F30C2B">
        <w:trPr>
          <w:trHeight w:hRule="exact" w:val="3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F30C2B">
              <w:rPr>
                <w:rFonts w:ascii="Courier New" w:hAnsi="Courier New" w:cs="Courier New"/>
                <w:color w:val="000000"/>
              </w:rPr>
              <w:t>Итого коммунальные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F30C2B" w:rsidRDefault="00053757" w:rsidP="00A63708">
            <w:pPr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53757" w:rsidRPr="00F30C2B" w:rsidRDefault="00053757" w:rsidP="00A63708">
      <w:pPr>
        <w:shd w:val="clear" w:color="auto" w:fill="FFFFFF"/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30C2B">
        <w:rPr>
          <w:rFonts w:ascii="Arial" w:hAnsi="Arial" w:cs="Arial"/>
          <w:color w:val="000000"/>
          <w:sz w:val="24"/>
          <w:szCs w:val="24"/>
        </w:rPr>
        <w:t>* указывается краткое наименование целевой статьи</w:t>
      </w:r>
    </w:p>
    <w:p w:rsidR="00053757" w:rsidRPr="00F30C2B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53757" w:rsidRPr="00F30C2B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0C2B">
        <w:rPr>
          <w:rFonts w:ascii="Arial" w:hAnsi="Arial" w:cs="Arial"/>
          <w:color w:val="000000"/>
          <w:sz w:val="24"/>
          <w:szCs w:val="24"/>
        </w:rPr>
        <w:t>Руководитель</w:t>
      </w:r>
      <w:r w:rsidRPr="00F30C2B">
        <w:rPr>
          <w:rFonts w:ascii="Arial" w:hAnsi="Arial" w:cs="Arial"/>
          <w:color w:val="000000"/>
          <w:sz w:val="24"/>
          <w:szCs w:val="24"/>
        </w:rPr>
        <w:tab/>
      </w:r>
      <w:r w:rsidRPr="00F30C2B">
        <w:rPr>
          <w:rFonts w:ascii="Arial" w:hAnsi="Arial" w:cs="Arial"/>
          <w:color w:val="000000"/>
          <w:sz w:val="24"/>
          <w:szCs w:val="24"/>
        </w:rPr>
        <w:tab/>
      </w:r>
      <w:r w:rsidRPr="00F30C2B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F30C2B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F30C2B" w:rsidRDefault="00053757" w:rsidP="00053757">
      <w:pPr>
        <w:shd w:val="clear" w:color="auto" w:fill="FFFFFF"/>
        <w:autoSpaceDE w:val="0"/>
        <w:autoSpaceDN w:val="0"/>
        <w:adjustRightInd w:val="0"/>
        <w:ind w:left="2832"/>
        <w:rPr>
          <w:rFonts w:ascii="Arial" w:hAnsi="Arial" w:cs="Arial"/>
          <w:sz w:val="24"/>
          <w:szCs w:val="24"/>
        </w:rPr>
      </w:pPr>
      <w:r w:rsidRPr="00F30C2B">
        <w:rPr>
          <w:rFonts w:ascii="Arial" w:hAnsi="Arial" w:cs="Arial"/>
          <w:color w:val="000000"/>
          <w:sz w:val="24"/>
          <w:szCs w:val="24"/>
        </w:rPr>
        <w:t xml:space="preserve">         подпись</w:t>
      </w:r>
      <w:r w:rsidRPr="00F30C2B">
        <w:rPr>
          <w:rFonts w:ascii="Arial" w:hAnsi="Arial" w:cs="Arial"/>
          <w:color w:val="000000"/>
          <w:sz w:val="24"/>
          <w:szCs w:val="24"/>
        </w:rPr>
        <w:tab/>
      </w:r>
      <w:r w:rsidRPr="00F30C2B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F30C2B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F30C2B">
        <w:rPr>
          <w:rFonts w:ascii="Arial" w:hAnsi="Arial" w:cs="Arial"/>
          <w:color w:val="000000"/>
          <w:sz w:val="24"/>
          <w:szCs w:val="24"/>
        </w:rPr>
        <w:t>расшифровка подписи</w:t>
      </w: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30C2B">
        <w:rPr>
          <w:rFonts w:ascii="Arial" w:hAnsi="Arial" w:cs="Arial"/>
          <w:color w:val="000000"/>
          <w:sz w:val="24"/>
          <w:szCs w:val="24"/>
        </w:rPr>
        <w:t>Исполнитель</w:t>
      </w:r>
      <w:r w:rsidRPr="00F30C2B">
        <w:rPr>
          <w:rFonts w:ascii="Arial" w:hAnsi="Arial" w:cs="Arial"/>
          <w:color w:val="000000"/>
          <w:sz w:val="24"/>
          <w:szCs w:val="24"/>
        </w:rPr>
        <w:tab/>
      </w:r>
      <w:r w:rsidRPr="00F30C2B">
        <w:rPr>
          <w:rFonts w:ascii="Arial" w:hAnsi="Arial" w:cs="Arial"/>
          <w:color w:val="000000"/>
          <w:sz w:val="24"/>
          <w:szCs w:val="24"/>
        </w:rPr>
        <w:tab/>
      </w:r>
      <w:r w:rsidRPr="00F30C2B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F30C2B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F30C2B" w:rsidRPr="00F30C2B" w:rsidRDefault="00F30C2B" w:rsidP="00F30C2B">
      <w:pPr>
        <w:shd w:val="clear" w:color="auto" w:fill="FFFFFF"/>
        <w:autoSpaceDE w:val="0"/>
        <w:autoSpaceDN w:val="0"/>
        <w:adjustRightInd w:val="0"/>
        <w:ind w:left="2832"/>
        <w:rPr>
          <w:rFonts w:ascii="Arial" w:hAnsi="Arial" w:cs="Arial"/>
          <w:sz w:val="24"/>
          <w:szCs w:val="24"/>
        </w:rPr>
      </w:pPr>
      <w:r w:rsidRPr="00F30C2B">
        <w:rPr>
          <w:rFonts w:ascii="Arial" w:hAnsi="Arial" w:cs="Arial"/>
          <w:color w:val="000000"/>
          <w:sz w:val="24"/>
          <w:szCs w:val="24"/>
        </w:rPr>
        <w:t xml:space="preserve">         подпись</w:t>
      </w:r>
      <w:r w:rsidRPr="00F30C2B">
        <w:rPr>
          <w:rFonts w:ascii="Arial" w:hAnsi="Arial" w:cs="Arial"/>
          <w:color w:val="000000"/>
          <w:sz w:val="24"/>
          <w:szCs w:val="24"/>
        </w:rPr>
        <w:tab/>
      </w:r>
      <w:r w:rsidRPr="00F30C2B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F30C2B">
        <w:rPr>
          <w:rFonts w:ascii="Arial" w:hAnsi="Arial" w:cs="Arial"/>
          <w:color w:val="000000"/>
          <w:sz w:val="24"/>
          <w:szCs w:val="24"/>
        </w:rPr>
        <w:t>расшифровка подписи</w:t>
      </w: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30C2B">
        <w:rPr>
          <w:rFonts w:ascii="Arial" w:hAnsi="Arial" w:cs="Arial"/>
          <w:color w:val="000000"/>
          <w:sz w:val="24"/>
          <w:szCs w:val="24"/>
        </w:rPr>
        <w:t>Тел.</w:t>
      </w:r>
    </w:p>
    <w:p w:rsidR="00F30C2B" w:rsidRPr="00F30C2B" w:rsidRDefault="00F30C2B" w:rsidP="0005375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sectPr w:rsidR="00053757" w:rsidSect="00B83A08">
          <w:pgSz w:w="16838" w:h="11905" w:orient="landscape"/>
          <w:pgMar w:top="851" w:right="678" w:bottom="567" w:left="1134" w:header="0" w:footer="0" w:gutter="0"/>
          <w:pgNumType w:start="1"/>
          <w:cols w:space="720"/>
          <w:titlePg/>
          <w:docGrid w:linePitch="299"/>
        </w:sectPr>
      </w:pPr>
    </w:p>
    <w:p w:rsidR="00053757" w:rsidRPr="00D93AD1" w:rsidRDefault="00053757" w:rsidP="00D93AD1">
      <w:pPr>
        <w:tabs>
          <w:tab w:val="left" w:pos="9639"/>
        </w:tabs>
        <w:spacing w:before="0" w:after="0" w:line="240" w:lineRule="auto"/>
        <w:ind w:left="9498" w:firstLine="0"/>
        <w:jc w:val="left"/>
        <w:outlineLvl w:val="1"/>
        <w:rPr>
          <w:rFonts w:ascii="Courier New" w:hAnsi="Courier New" w:cs="Courier New"/>
        </w:rPr>
      </w:pPr>
      <w:r w:rsidRPr="00D93AD1">
        <w:rPr>
          <w:rFonts w:ascii="Courier New" w:hAnsi="Courier New" w:cs="Courier New"/>
        </w:rPr>
        <w:lastRenderedPageBreak/>
        <w:t>Приложение 5</w:t>
      </w:r>
    </w:p>
    <w:p w:rsidR="00053757" w:rsidRPr="00D93AD1" w:rsidRDefault="00053757" w:rsidP="00D93AD1">
      <w:pPr>
        <w:tabs>
          <w:tab w:val="left" w:pos="9639"/>
        </w:tabs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D93AD1">
        <w:rPr>
          <w:rFonts w:ascii="Courier New" w:hAnsi="Courier New" w:cs="Courier New"/>
        </w:rPr>
        <w:t>к порядку планирования</w:t>
      </w:r>
      <w:r w:rsidR="00D93AD1">
        <w:rPr>
          <w:rFonts w:ascii="Courier New" w:hAnsi="Courier New" w:cs="Courier New"/>
        </w:rPr>
        <w:t xml:space="preserve"> </w:t>
      </w:r>
      <w:r w:rsidRPr="00D93AD1">
        <w:rPr>
          <w:rFonts w:ascii="Courier New" w:hAnsi="Courier New" w:cs="Courier New"/>
        </w:rPr>
        <w:t>бюджетных ассигнований</w:t>
      </w:r>
      <w:r w:rsidR="00D93AD1">
        <w:rPr>
          <w:rFonts w:ascii="Courier New" w:hAnsi="Courier New" w:cs="Courier New"/>
        </w:rPr>
        <w:t xml:space="preserve"> </w:t>
      </w:r>
      <w:r w:rsidRPr="00D93AD1">
        <w:rPr>
          <w:rFonts w:ascii="Courier New" w:hAnsi="Courier New" w:cs="Courier New"/>
          <w:bCs/>
          <w:color w:val="000000"/>
        </w:rPr>
        <w:t xml:space="preserve">бюджета </w:t>
      </w:r>
      <w:r w:rsidRPr="00D93AD1">
        <w:rPr>
          <w:rFonts w:ascii="Courier New" w:hAnsi="Courier New" w:cs="Courier New"/>
        </w:rPr>
        <w:t>муниципального образования</w:t>
      </w:r>
      <w:r w:rsidR="00D93AD1">
        <w:rPr>
          <w:rFonts w:ascii="Courier New" w:hAnsi="Courier New" w:cs="Courier New"/>
        </w:rPr>
        <w:t xml:space="preserve"> </w:t>
      </w:r>
      <w:proofErr w:type="spellStart"/>
      <w:r w:rsidRPr="00D93AD1">
        <w:rPr>
          <w:rFonts w:ascii="Courier New" w:hAnsi="Courier New" w:cs="Courier New"/>
        </w:rPr>
        <w:t>Балаганский</w:t>
      </w:r>
      <w:proofErr w:type="spellEnd"/>
      <w:r w:rsidRPr="00D93AD1">
        <w:rPr>
          <w:rFonts w:ascii="Courier New" w:hAnsi="Courier New" w:cs="Courier New"/>
        </w:rPr>
        <w:t xml:space="preserve"> район, утвержденному приказом</w:t>
      </w:r>
      <w:r w:rsidR="00D93AD1">
        <w:rPr>
          <w:rFonts w:ascii="Courier New" w:hAnsi="Courier New" w:cs="Courier New"/>
        </w:rPr>
        <w:t xml:space="preserve"> </w:t>
      </w:r>
      <w:r w:rsidRPr="00D93AD1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D93AD1">
        <w:rPr>
          <w:rFonts w:ascii="Courier New" w:hAnsi="Courier New" w:cs="Courier New"/>
        </w:rPr>
        <w:t>Балаганского</w:t>
      </w:r>
      <w:proofErr w:type="spellEnd"/>
      <w:r w:rsidRPr="00D93AD1">
        <w:rPr>
          <w:rFonts w:ascii="Courier New" w:hAnsi="Courier New" w:cs="Courier New"/>
        </w:rPr>
        <w:t xml:space="preserve"> района</w:t>
      </w:r>
    </w:p>
    <w:p w:rsidR="00053757" w:rsidRPr="00D93AD1" w:rsidRDefault="00053757" w:rsidP="00D93AD1">
      <w:pPr>
        <w:shd w:val="clear" w:color="auto" w:fill="FFFFFF"/>
        <w:tabs>
          <w:tab w:val="left" w:pos="5040"/>
          <w:tab w:val="left" w:pos="9639"/>
        </w:tabs>
        <w:suppressAutoHyphens/>
        <w:autoSpaceDE w:val="0"/>
        <w:autoSpaceDN w:val="0"/>
        <w:adjustRightInd w:val="0"/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D93AD1">
        <w:rPr>
          <w:rFonts w:ascii="Courier New" w:hAnsi="Courier New" w:cs="Courier New"/>
        </w:rPr>
        <w:t>от 6 августа 2019г. №106</w:t>
      </w:r>
    </w:p>
    <w:p w:rsidR="00053757" w:rsidRPr="00D93AD1" w:rsidRDefault="00053757" w:rsidP="00D93AD1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053757" w:rsidRPr="00D93AD1" w:rsidRDefault="00053757" w:rsidP="004902FD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D93AD1">
        <w:rPr>
          <w:rFonts w:ascii="Arial" w:hAnsi="Arial" w:cs="Arial"/>
          <w:color w:val="000000"/>
          <w:sz w:val="24"/>
          <w:szCs w:val="24"/>
        </w:rPr>
        <w:t>РАСЧЕТ ОБЪЕМОВ БЮДЖЕТНЫХ АССИГНОВАНИЙ НА КОМАНДИРОВОЧНЫЕ РАСХОДЫ</w:t>
      </w:r>
    </w:p>
    <w:p w:rsidR="00053757" w:rsidRPr="00CB0F23" w:rsidRDefault="00053757" w:rsidP="00CB0F23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757" w:rsidRPr="00D93AD1" w:rsidRDefault="00053757" w:rsidP="00CB0F23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D93AD1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районного бюджета_____________________________________________________</w:t>
      </w:r>
    </w:p>
    <w:p w:rsidR="00053757" w:rsidRPr="00D93AD1" w:rsidRDefault="00053757" w:rsidP="004902FD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93AD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53757" w:rsidRPr="00D93AD1" w:rsidRDefault="00053757" w:rsidP="004902FD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93AD1">
        <w:rPr>
          <w:rFonts w:ascii="Arial" w:hAnsi="Arial" w:cs="Arial"/>
          <w:sz w:val="24"/>
          <w:szCs w:val="24"/>
        </w:rPr>
        <w:t>(указать:</w:t>
      </w:r>
      <w:proofErr w:type="gramEnd"/>
      <w:r w:rsidRPr="00D93AD1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Pr="00CB0F23" w:rsidRDefault="00053757" w:rsidP="00CB0F23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93AD1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553"/>
        <w:gridCol w:w="567"/>
        <w:gridCol w:w="567"/>
        <w:gridCol w:w="708"/>
        <w:gridCol w:w="567"/>
        <w:gridCol w:w="1134"/>
        <w:gridCol w:w="993"/>
        <w:gridCol w:w="992"/>
        <w:gridCol w:w="1134"/>
        <w:gridCol w:w="992"/>
        <w:gridCol w:w="992"/>
        <w:gridCol w:w="1418"/>
        <w:gridCol w:w="850"/>
        <w:gridCol w:w="993"/>
        <w:gridCol w:w="1417"/>
      </w:tblGrid>
      <w:tr w:rsidR="00053757" w:rsidRPr="00AD0769" w:rsidTr="004902FD">
        <w:trPr>
          <w:trHeight w:val="247"/>
        </w:trPr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Наименование</w:t>
            </w:r>
          </w:p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показателей</w:t>
            </w:r>
          </w:p>
          <w:p w:rsidR="00053757" w:rsidRPr="00D93AD1" w:rsidRDefault="00053757" w:rsidP="00D93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053757" w:rsidRPr="00D93AD1" w:rsidRDefault="00053757" w:rsidP="00D93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Объем бюджетных ассигнований в базисном периоде тыс. руб</w:t>
            </w:r>
            <w:r w:rsidR="00D93AD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Очередной финансовый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Первый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Второй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год планового периода</w:t>
            </w:r>
          </w:p>
        </w:tc>
      </w:tr>
      <w:tr w:rsidR="00053757" w:rsidRPr="00AD0769" w:rsidTr="004902FD">
        <w:trPr>
          <w:cantSplit/>
          <w:trHeight w:val="576"/>
        </w:trPr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r w:rsidRPr="00D93AD1">
              <w:rPr>
                <w:rFonts w:ascii="Courier New" w:hAnsi="Courier New" w:cs="Courier New"/>
              </w:rPr>
              <w:t>Рз</w:t>
            </w:r>
            <w:proofErr w:type="spellEnd"/>
          </w:p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93AD1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КЦ</w:t>
            </w:r>
          </w:p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КОС</w:t>
            </w:r>
          </w:p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ГУ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D93AD1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Доп</w:t>
            </w:r>
            <w:proofErr w:type="spellEnd"/>
            <w:proofErr w:type="gramEnd"/>
          </w:p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gramStart"/>
            <w:r w:rsidRPr="00D93AD1">
              <w:rPr>
                <w:rFonts w:ascii="Courier New" w:hAnsi="Courier New" w:cs="Courier New"/>
              </w:rPr>
              <w:t>ЭК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 w:rsidR="00D93AD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коэффициент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D93AD1" w:rsidRDefault="00053757" w:rsidP="004902FD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 w:rsidR="00D93AD1"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коэффициент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ассигнований</w:t>
            </w:r>
          </w:p>
          <w:p w:rsidR="00053757" w:rsidRPr="00D93AD1" w:rsidRDefault="00053757" w:rsidP="004902FD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 w:rsidR="00D93AD1">
              <w:rPr>
                <w:rFonts w:ascii="Courier New" w:hAnsi="Courier New" w:cs="Courier New"/>
                <w:color w:val="000000"/>
              </w:rPr>
              <w:t>лей</w:t>
            </w:r>
          </w:p>
        </w:tc>
      </w:tr>
      <w:tr w:rsidR="00053757" w:rsidRPr="00AD0769" w:rsidTr="004902FD">
        <w:trPr>
          <w:cantSplit/>
          <w:trHeight w:val="1421"/>
        </w:trPr>
        <w:tc>
          <w:tcPr>
            <w:tcW w:w="21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экономии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индексации расходов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экономии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индексации расходов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экономии расходов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индексации расходов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53757" w:rsidRPr="00AD0769" w:rsidTr="004902FD">
        <w:trPr>
          <w:trHeight w:val="374"/>
        </w:trPr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15</w:t>
            </w:r>
          </w:p>
        </w:tc>
      </w:tr>
      <w:tr w:rsidR="00053757" w:rsidRPr="00AD0769" w:rsidTr="00CB0F23">
        <w:trPr>
          <w:trHeight w:hRule="exact" w:val="72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i/>
                <w:iCs/>
                <w:color w:val="000000"/>
              </w:rPr>
              <w:t>Командировочные расходы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4902FD">
        <w:trPr>
          <w:trHeight w:hRule="exact" w:val="40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bCs/>
                <w:iCs/>
                <w:color w:val="000000"/>
              </w:rPr>
              <w:t>*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4902FD">
        <w:trPr>
          <w:trHeight w:hRule="exact" w:val="410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bCs/>
                <w:iCs/>
                <w:color w:val="000000"/>
              </w:rPr>
              <w:t>*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CB0F23">
        <w:trPr>
          <w:trHeight w:hRule="exact" w:val="729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Всего командировочные расходы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053757" w:rsidRPr="00AD0769" w:rsidTr="004902FD">
        <w:trPr>
          <w:trHeight w:hRule="exact" w:val="366"/>
        </w:trPr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53757" w:rsidRPr="00D93AD1" w:rsidRDefault="00053757" w:rsidP="00CB0F23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D93AD1">
        <w:rPr>
          <w:rFonts w:ascii="Arial" w:hAnsi="Arial" w:cs="Arial"/>
          <w:color w:val="000000"/>
          <w:sz w:val="24"/>
          <w:szCs w:val="24"/>
        </w:rPr>
        <w:t>* указывается краткое наименование целевой статьи</w:t>
      </w:r>
    </w:p>
    <w:p w:rsidR="00053757" w:rsidRPr="00D93AD1" w:rsidRDefault="00053757" w:rsidP="00CB0F23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93AD1">
        <w:rPr>
          <w:rFonts w:ascii="Arial" w:hAnsi="Arial" w:cs="Arial"/>
          <w:color w:val="000000"/>
          <w:sz w:val="24"/>
          <w:szCs w:val="24"/>
        </w:rPr>
        <w:t>Руководитель</w:t>
      </w:r>
      <w:r w:rsidRPr="00D93AD1">
        <w:rPr>
          <w:rFonts w:ascii="Arial" w:hAnsi="Arial" w:cs="Arial"/>
          <w:color w:val="000000"/>
          <w:sz w:val="24"/>
          <w:szCs w:val="24"/>
        </w:rPr>
        <w:tab/>
      </w:r>
      <w:r w:rsidRPr="00D93AD1">
        <w:rPr>
          <w:rFonts w:ascii="Arial" w:hAnsi="Arial" w:cs="Arial"/>
          <w:color w:val="000000"/>
          <w:sz w:val="24"/>
          <w:szCs w:val="24"/>
        </w:rPr>
        <w:tab/>
      </w:r>
      <w:r w:rsidRPr="00D93AD1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D93AD1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D93AD1" w:rsidRDefault="00053757" w:rsidP="00CB0F23">
      <w:pPr>
        <w:shd w:val="clear" w:color="auto" w:fill="FFFFFF"/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D93AD1">
        <w:rPr>
          <w:rFonts w:ascii="Arial" w:hAnsi="Arial" w:cs="Arial"/>
          <w:color w:val="000000"/>
          <w:sz w:val="24"/>
          <w:szCs w:val="24"/>
        </w:rPr>
        <w:t xml:space="preserve">   </w:t>
      </w:r>
      <w:r w:rsidR="00D93AD1">
        <w:rPr>
          <w:rFonts w:ascii="Arial" w:hAnsi="Arial" w:cs="Arial"/>
          <w:color w:val="000000"/>
          <w:sz w:val="24"/>
          <w:szCs w:val="24"/>
        </w:rPr>
        <w:t xml:space="preserve">        подпись</w:t>
      </w:r>
      <w:r w:rsidR="00D93AD1">
        <w:rPr>
          <w:rFonts w:ascii="Arial" w:hAnsi="Arial" w:cs="Arial"/>
          <w:color w:val="000000"/>
          <w:sz w:val="24"/>
          <w:szCs w:val="24"/>
        </w:rPr>
        <w:tab/>
      </w:r>
      <w:r w:rsidR="00D93AD1">
        <w:rPr>
          <w:rFonts w:ascii="Arial" w:hAnsi="Arial" w:cs="Arial"/>
          <w:color w:val="000000"/>
          <w:sz w:val="24"/>
          <w:szCs w:val="24"/>
        </w:rPr>
        <w:tab/>
      </w:r>
      <w:r w:rsidRPr="00D93AD1">
        <w:rPr>
          <w:rFonts w:ascii="Arial" w:hAnsi="Arial" w:cs="Arial"/>
          <w:color w:val="000000"/>
          <w:sz w:val="24"/>
          <w:szCs w:val="24"/>
        </w:rPr>
        <w:t>расшифровка подписи</w:t>
      </w:r>
    </w:p>
    <w:p w:rsidR="00053757" w:rsidRPr="007204F6" w:rsidRDefault="00053757" w:rsidP="00CB0F23">
      <w:pPr>
        <w:shd w:val="clear" w:color="auto" w:fill="FFFFFF"/>
        <w:autoSpaceDE w:val="0"/>
        <w:autoSpaceDN w:val="0"/>
        <w:adjustRightInd w:val="0"/>
        <w:spacing w:line="240" w:lineRule="auto"/>
      </w:pPr>
      <w:r w:rsidRPr="00D93AD1">
        <w:rPr>
          <w:rFonts w:ascii="Arial" w:hAnsi="Arial" w:cs="Arial"/>
          <w:color w:val="000000"/>
          <w:sz w:val="24"/>
          <w:szCs w:val="24"/>
        </w:rPr>
        <w:t>Исполнитель</w:t>
      </w:r>
      <w:r w:rsidRPr="00D93AD1">
        <w:rPr>
          <w:rFonts w:ascii="Arial" w:hAnsi="Arial" w:cs="Arial"/>
          <w:color w:val="000000"/>
          <w:sz w:val="24"/>
          <w:szCs w:val="24"/>
        </w:rPr>
        <w:tab/>
      </w:r>
      <w:r w:rsidRPr="00D93AD1">
        <w:rPr>
          <w:rFonts w:ascii="Arial" w:hAnsi="Arial" w:cs="Arial"/>
          <w:color w:val="000000"/>
          <w:sz w:val="24"/>
          <w:szCs w:val="24"/>
        </w:rPr>
        <w:tab/>
      </w:r>
      <w:r w:rsidRPr="00D93AD1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D93AD1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7204F6" w:rsidRDefault="00053757" w:rsidP="0005375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0F23">
        <w:rPr>
          <w:rFonts w:ascii="Arial" w:hAnsi="Arial" w:cs="Arial"/>
          <w:color w:val="000000"/>
          <w:sz w:val="24"/>
          <w:szCs w:val="24"/>
        </w:rPr>
        <w:t>Тел</w:t>
      </w:r>
      <w:r w:rsidRPr="007204F6">
        <w:rPr>
          <w:color w:val="000000"/>
        </w:rPr>
        <w:t>.</w:t>
      </w: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  <w:sectPr w:rsidR="00053757" w:rsidSect="00AB5BB4">
          <w:pgSz w:w="16838" w:h="11905" w:orient="landscape"/>
          <w:pgMar w:top="426" w:right="678" w:bottom="0" w:left="1134" w:header="0" w:footer="0" w:gutter="0"/>
          <w:pgNumType w:start="1"/>
          <w:cols w:space="720"/>
          <w:titlePg/>
          <w:docGrid w:linePitch="299"/>
        </w:sectPr>
      </w:pPr>
    </w:p>
    <w:p w:rsidR="00053757" w:rsidRPr="00D93AD1" w:rsidRDefault="00053757" w:rsidP="00D93AD1">
      <w:pPr>
        <w:spacing w:before="0" w:after="0" w:line="240" w:lineRule="auto"/>
        <w:ind w:left="9356" w:firstLine="0"/>
        <w:jc w:val="left"/>
        <w:outlineLvl w:val="1"/>
        <w:rPr>
          <w:rFonts w:ascii="Courier New" w:hAnsi="Courier New" w:cs="Courier New"/>
        </w:rPr>
      </w:pPr>
      <w:r w:rsidRPr="00D93AD1">
        <w:rPr>
          <w:rFonts w:ascii="Courier New" w:hAnsi="Courier New" w:cs="Courier New"/>
        </w:rPr>
        <w:lastRenderedPageBreak/>
        <w:t>Приложение 6</w:t>
      </w:r>
    </w:p>
    <w:p w:rsidR="00053757" w:rsidRPr="00D93AD1" w:rsidRDefault="00053757" w:rsidP="00D93AD1">
      <w:pPr>
        <w:spacing w:before="0" w:after="0" w:line="240" w:lineRule="auto"/>
        <w:ind w:left="9356" w:firstLine="0"/>
        <w:jc w:val="left"/>
        <w:rPr>
          <w:rFonts w:ascii="Courier New" w:hAnsi="Courier New" w:cs="Courier New"/>
        </w:rPr>
      </w:pPr>
      <w:r w:rsidRPr="00D93AD1">
        <w:rPr>
          <w:rFonts w:ascii="Courier New" w:hAnsi="Courier New" w:cs="Courier New"/>
        </w:rPr>
        <w:t>к порядку планирования</w:t>
      </w:r>
      <w:r w:rsidR="00D93AD1">
        <w:rPr>
          <w:rFonts w:ascii="Courier New" w:hAnsi="Courier New" w:cs="Courier New"/>
        </w:rPr>
        <w:t xml:space="preserve"> </w:t>
      </w:r>
      <w:r w:rsidRPr="00D93AD1">
        <w:rPr>
          <w:rFonts w:ascii="Courier New" w:hAnsi="Courier New" w:cs="Courier New"/>
        </w:rPr>
        <w:t>бюджетных ассигнований</w:t>
      </w:r>
      <w:r w:rsidR="00D93AD1">
        <w:rPr>
          <w:rFonts w:ascii="Courier New" w:hAnsi="Courier New" w:cs="Courier New"/>
        </w:rPr>
        <w:t xml:space="preserve"> </w:t>
      </w:r>
      <w:r w:rsidRPr="00D93AD1">
        <w:rPr>
          <w:rFonts w:ascii="Courier New" w:hAnsi="Courier New" w:cs="Courier New"/>
          <w:bCs/>
          <w:color w:val="000000"/>
        </w:rPr>
        <w:t xml:space="preserve">бюджета </w:t>
      </w:r>
      <w:r w:rsidRPr="00D93AD1">
        <w:rPr>
          <w:rFonts w:ascii="Courier New" w:hAnsi="Courier New" w:cs="Courier New"/>
        </w:rPr>
        <w:t>муниципального образования</w:t>
      </w:r>
      <w:r w:rsidR="00D93AD1">
        <w:rPr>
          <w:rFonts w:ascii="Courier New" w:hAnsi="Courier New" w:cs="Courier New"/>
        </w:rPr>
        <w:t xml:space="preserve"> </w:t>
      </w:r>
      <w:proofErr w:type="spellStart"/>
      <w:r w:rsidRPr="00D93AD1">
        <w:rPr>
          <w:rFonts w:ascii="Courier New" w:hAnsi="Courier New" w:cs="Courier New"/>
        </w:rPr>
        <w:t>Балаганский</w:t>
      </w:r>
      <w:proofErr w:type="spellEnd"/>
      <w:r w:rsidRPr="00D93AD1">
        <w:rPr>
          <w:rFonts w:ascii="Courier New" w:hAnsi="Courier New" w:cs="Courier New"/>
        </w:rPr>
        <w:t xml:space="preserve"> район, утвержденному приказом</w:t>
      </w:r>
      <w:r w:rsidR="00D93AD1">
        <w:rPr>
          <w:rFonts w:ascii="Courier New" w:hAnsi="Courier New" w:cs="Courier New"/>
        </w:rPr>
        <w:t xml:space="preserve"> </w:t>
      </w:r>
      <w:r w:rsidRPr="00D93AD1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D93AD1">
        <w:rPr>
          <w:rFonts w:ascii="Courier New" w:hAnsi="Courier New" w:cs="Courier New"/>
        </w:rPr>
        <w:t>Балаганского</w:t>
      </w:r>
      <w:proofErr w:type="spellEnd"/>
      <w:r w:rsidRPr="00D93AD1">
        <w:rPr>
          <w:rFonts w:ascii="Courier New" w:hAnsi="Courier New" w:cs="Courier New"/>
        </w:rPr>
        <w:t xml:space="preserve"> района</w:t>
      </w:r>
    </w:p>
    <w:p w:rsidR="00053757" w:rsidRPr="00D93AD1" w:rsidRDefault="00053757" w:rsidP="00D93AD1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356" w:firstLine="0"/>
        <w:jc w:val="left"/>
        <w:rPr>
          <w:rFonts w:ascii="Courier New" w:hAnsi="Courier New" w:cs="Courier New"/>
        </w:rPr>
      </w:pPr>
      <w:r w:rsidRPr="00D93AD1">
        <w:rPr>
          <w:rFonts w:ascii="Courier New" w:hAnsi="Courier New" w:cs="Courier New"/>
        </w:rPr>
        <w:t>от 6 августа 2019г. №106</w:t>
      </w:r>
    </w:p>
    <w:p w:rsidR="00053757" w:rsidRDefault="00053757" w:rsidP="00D93AD1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</w:rPr>
      </w:pPr>
    </w:p>
    <w:p w:rsidR="00053757" w:rsidRPr="00D93AD1" w:rsidRDefault="00053757" w:rsidP="00CB0F23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93AD1">
        <w:rPr>
          <w:rFonts w:ascii="Arial" w:hAnsi="Arial" w:cs="Arial"/>
          <w:bCs/>
          <w:color w:val="000000"/>
          <w:sz w:val="24"/>
          <w:szCs w:val="24"/>
        </w:rPr>
        <w:t xml:space="preserve">РАСЧЕТ БЮДЖЕТНЫХ АССИГНОВАНИЙ НА ЗАКУПКУ ТОВАРОВ, РАБОТ, УСЛУГ (ЗА ИСКЛЮЧЕНИЕМ КОММУНАЛЬНЫХ) </w:t>
      </w:r>
    </w:p>
    <w:p w:rsidR="00053757" w:rsidRPr="0078771D" w:rsidRDefault="00053757" w:rsidP="00CB0F23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left="3540" w:firstLine="708"/>
        <w:rPr>
          <w:color w:val="000000"/>
        </w:rPr>
      </w:pPr>
    </w:p>
    <w:p w:rsidR="00053757" w:rsidRPr="00D93AD1" w:rsidRDefault="00053757" w:rsidP="00CB0F23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3AD1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районного бюджета_____________________________________________________</w:t>
      </w:r>
    </w:p>
    <w:p w:rsidR="00053757" w:rsidRPr="00D93AD1" w:rsidRDefault="00053757" w:rsidP="00D93AD1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D93AD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53757" w:rsidRPr="00D93AD1" w:rsidRDefault="00053757" w:rsidP="000A3160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93AD1">
        <w:rPr>
          <w:rFonts w:ascii="Arial" w:hAnsi="Arial" w:cs="Arial"/>
          <w:sz w:val="24"/>
          <w:szCs w:val="24"/>
        </w:rPr>
        <w:t>(указать:</w:t>
      </w:r>
      <w:proofErr w:type="gramEnd"/>
      <w:r w:rsidRPr="00D93AD1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Pr="00D93AD1" w:rsidRDefault="00053757" w:rsidP="000A3160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93AD1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tbl>
      <w:tblPr>
        <w:tblW w:w="15571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526"/>
        <w:gridCol w:w="567"/>
        <w:gridCol w:w="567"/>
        <w:gridCol w:w="709"/>
        <w:gridCol w:w="579"/>
        <w:gridCol w:w="1547"/>
        <w:gridCol w:w="1134"/>
        <w:gridCol w:w="1825"/>
        <w:gridCol w:w="1152"/>
        <w:gridCol w:w="1728"/>
        <w:gridCol w:w="1200"/>
        <w:gridCol w:w="1891"/>
      </w:tblGrid>
      <w:tr w:rsidR="00CB0F23" w:rsidRPr="00AD0769" w:rsidTr="00A73527">
        <w:trPr>
          <w:trHeight w:hRule="exact" w:val="75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Код расходов по БК</w:t>
            </w:r>
          </w:p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right="113" w:firstLine="0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 xml:space="preserve">Объем </w:t>
            </w:r>
            <w:proofErr w:type="gramStart"/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  <w:proofErr w:type="gramEnd"/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 xml:space="preserve">ассигнований </w:t>
            </w:r>
            <w:proofErr w:type="gramStart"/>
            <w:r w:rsidRPr="00D93AD1"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 xml:space="preserve">базисном </w:t>
            </w:r>
            <w:proofErr w:type="gramStart"/>
            <w:r w:rsidRPr="00D93AD1">
              <w:rPr>
                <w:rFonts w:ascii="Courier New" w:hAnsi="Courier New" w:cs="Courier New"/>
                <w:color w:val="000000"/>
              </w:rPr>
              <w:t>периоде</w:t>
            </w:r>
            <w:proofErr w:type="gramEnd"/>
            <w:r w:rsidRPr="00D93AD1">
              <w:rPr>
                <w:rFonts w:ascii="Courier New" w:hAnsi="Courier New" w:cs="Courier New"/>
                <w:color w:val="000000"/>
              </w:rPr>
              <w:t>,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Очередной</w:t>
            </w:r>
          </w:p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финансовый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 xml:space="preserve">Первый год </w:t>
            </w:r>
          </w:p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планового периода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Второй год</w:t>
            </w:r>
          </w:p>
          <w:p w:rsidR="00CB0F23" w:rsidRPr="00D93AD1" w:rsidRDefault="00CB0F23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планового периода</w:t>
            </w:r>
          </w:p>
        </w:tc>
      </w:tr>
      <w:tr w:rsidR="00CB0F23" w:rsidRPr="00AD0769" w:rsidTr="00A73527">
        <w:trPr>
          <w:cantSplit/>
          <w:trHeight w:hRule="exact" w:val="202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126C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r w:rsidRPr="00D93AD1">
              <w:rPr>
                <w:rFonts w:ascii="Courier New" w:hAnsi="Courier New" w:cs="Courier New"/>
              </w:rPr>
              <w:t>Рз</w:t>
            </w:r>
            <w:proofErr w:type="spellEnd"/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93AD1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КЦ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F23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КОС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ГУ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Доп</w:t>
            </w:r>
            <w:proofErr w:type="spellEnd"/>
            <w:proofErr w:type="gramEnd"/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proofErr w:type="gramStart"/>
            <w:r w:rsidRPr="00D93AD1">
              <w:rPr>
                <w:rFonts w:ascii="Courier New" w:hAnsi="Courier New" w:cs="Courier New"/>
              </w:rPr>
              <w:t>ЭК</w:t>
            </w:r>
            <w:proofErr w:type="gramEnd"/>
          </w:p>
        </w:tc>
        <w:tc>
          <w:tcPr>
            <w:tcW w:w="1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индекс-дефлятор цен на товары, работы, услуги, %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23" w:rsidRPr="00D93AD1" w:rsidRDefault="00CB0F23" w:rsidP="00D93AD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индекс-дефлятор цен на товары,</w:t>
            </w:r>
          </w:p>
          <w:p w:rsidR="00CB0F23" w:rsidRPr="00D93AD1" w:rsidRDefault="00CB0F23" w:rsidP="00D93AD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работы,</w:t>
            </w:r>
          </w:p>
          <w:p w:rsidR="00CB0F23" w:rsidRPr="00D93AD1" w:rsidRDefault="00CB0F23" w:rsidP="00D93AD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услуги, %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23" w:rsidRPr="00D93AD1" w:rsidRDefault="00CB0F23" w:rsidP="00D93AD1">
            <w:pPr>
              <w:spacing w:before="0" w:after="0" w:line="240" w:lineRule="auto"/>
              <w:ind w:firstLine="0"/>
              <w:rPr>
                <w:rFonts w:ascii="Courier New" w:hAnsi="Courier New" w:cs="Courier New"/>
              </w:rPr>
            </w:pP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CB0F23" w:rsidRPr="00D93AD1" w:rsidRDefault="00CB0F23" w:rsidP="00D93AD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23" w:rsidRPr="00D93AD1" w:rsidRDefault="00CB0F23" w:rsidP="00D93AD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индекс-дефлятор цен на товары, работы, услуги, %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23" w:rsidRPr="00D93AD1" w:rsidRDefault="00CB0F23" w:rsidP="00D93AD1">
            <w:pPr>
              <w:spacing w:before="0" w:after="0" w:line="240" w:lineRule="auto"/>
              <w:ind w:firstLine="0"/>
              <w:rPr>
                <w:rFonts w:ascii="Courier New" w:hAnsi="Courier New" w:cs="Courier New"/>
              </w:rPr>
            </w:pP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расчетный объем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бюджетных</w:t>
            </w:r>
          </w:p>
          <w:p w:rsidR="00CB0F23" w:rsidRPr="00D93AD1" w:rsidRDefault="00CB0F23" w:rsidP="00D93AD1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ассигнований,</w:t>
            </w:r>
          </w:p>
          <w:p w:rsidR="00CB0F23" w:rsidRPr="00D93AD1" w:rsidRDefault="00CB0F23" w:rsidP="00D93AD1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тыс. руб</w:t>
            </w:r>
            <w:r>
              <w:rPr>
                <w:rFonts w:ascii="Courier New" w:hAnsi="Courier New" w:cs="Courier New"/>
                <w:color w:val="000000"/>
              </w:rPr>
              <w:t>лей</w:t>
            </w:r>
          </w:p>
        </w:tc>
      </w:tr>
      <w:tr w:rsidR="00053757" w:rsidRPr="00AD0769" w:rsidTr="008401AB">
        <w:trPr>
          <w:trHeight w:hRule="exact" w:val="3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126C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5.1.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8401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8401AB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8401AB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8401AB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8401AB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12</w:t>
            </w: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401AB">
        <w:trPr>
          <w:trHeight w:hRule="exact" w:val="4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41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5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36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401AB">
        <w:trPr>
          <w:trHeight w:hRule="exact" w:val="48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401AB">
        <w:trPr>
          <w:trHeight w:hRule="exact" w:val="43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35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и т.д.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053757" w:rsidRPr="00AD0769" w:rsidTr="008E32FB">
        <w:trPr>
          <w:trHeight w:hRule="exact" w:val="43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57" w:rsidRPr="00D93AD1" w:rsidRDefault="00053757" w:rsidP="00D93AD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57" w:rsidRPr="00D93AD1" w:rsidRDefault="00053757" w:rsidP="00D93AD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D93AD1">
              <w:rPr>
                <w:rFonts w:ascii="Courier New" w:hAnsi="Courier New" w:cs="Courier New"/>
              </w:rPr>
              <w:t>Х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57" w:rsidRPr="00D93AD1" w:rsidRDefault="00053757" w:rsidP="00D93AD1">
            <w:pPr>
              <w:ind w:firstLine="0"/>
              <w:rPr>
                <w:rFonts w:ascii="Courier New" w:hAnsi="Courier New" w:cs="Courier New"/>
              </w:rPr>
            </w:pPr>
          </w:p>
        </w:tc>
      </w:tr>
    </w:tbl>
    <w:p w:rsidR="00053757" w:rsidRPr="00D126CE" w:rsidRDefault="00053757" w:rsidP="000A3160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3757" w:rsidRPr="00D126CE" w:rsidRDefault="00053757" w:rsidP="000A3160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126CE">
        <w:rPr>
          <w:rFonts w:ascii="Arial" w:hAnsi="Arial" w:cs="Arial"/>
          <w:color w:val="000000"/>
          <w:sz w:val="24"/>
          <w:szCs w:val="24"/>
        </w:rPr>
        <w:t>Руководитель</w:t>
      </w:r>
      <w:r w:rsidRPr="00D126CE">
        <w:rPr>
          <w:rFonts w:ascii="Arial" w:hAnsi="Arial" w:cs="Arial"/>
          <w:color w:val="000000"/>
          <w:sz w:val="24"/>
          <w:szCs w:val="24"/>
        </w:rPr>
        <w:tab/>
      </w:r>
      <w:r w:rsidRPr="00D126CE">
        <w:rPr>
          <w:rFonts w:ascii="Arial" w:hAnsi="Arial" w:cs="Arial"/>
          <w:color w:val="000000"/>
          <w:sz w:val="24"/>
          <w:szCs w:val="24"/>
        </w:rPr>
        <w:tab/>
      </w:r>
      <w:r w:rsidRPr="00D126CE">
        <w:rPr>
          <w:rFonts w:ascii="Arial" w:hAnsi="Arial" w:cs="Arial"/>
          <w:color w:val="000000"/>
          <w:sz w:val="24"/>
          <w:szCs w:val="24"/>
        </w:rPr>
        <w:tab/>
        <w:t xml:space="preserve">_______________   </w:t>
      </w:r>
      <w:r w:rsidRPr="00D126CE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D126CE" w:rsidRDefault="00053757" w:rsidP="000A3160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left="2832"/>
        <w:rPr>
          <w:rFonts w:ascii="Arial" w:hAnsi="Arial" w:cs="Arial"/>
          <w:sz w:val="24"/>
          <w:szCs w:val="24"/>
        </w:rPr>
      </w:pPr>
      <w:r w:rsidRPr="00D126CE">
        <w:rPr>
          <w:rFonts w:ascii="Arial" w:hAnsi="Arial" w:cs="Arial"/>
          <w:color w:val="000000"/>
          <w:sz w:val="24"/>
          <w:szCs w:val="24"/>
        </w:rPr>
        <w:t xml:space="preserve">         подпись</w:t>
      </w:r>
      <w:r w:rsidRPr="00D126CE">
        <w:rPr>
          <w:rFonts w:ascii="Arial" w:hAnsi="Arial" w:cs="Arial"/>
          <w:color w:val="000000"/>
          <w:sz w:val="24"/>
          <w:szCs w:val="24"/>
        </w:rPr>
        <w:tab/>
      </w:r>
      <w:r w:rsidRPr="00D126CE">
        <w:rPr>
          <w:rFonts w:ascii="Arial" w:hAnsi="Arial" w:cs="Arial"/>
          <w:color w:val="000000"/>
          <w:sz w:val="24"/>
          <w:szCs w:val="24"/>
        </w:rPr>
        <w:tab/>
        <w:t xml:space="preserve">    расшифровка подписи</w:t>
      </w:r>
    </w:p>
    <w:p w:rsidR="00053757" w:rsidRPr="00D126CE" w:rsidRDefault="00053757" w:rsidP="000A3160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126CE">
        <w:rPr>
          <w:rFonts w:ascii="Arial" w:hAnsi="Arial" w:cs="Arial"/>
          <w:color w:val="000000"/>
          <w:sz w:val="24"/>
          <w:szCs w:val="24"/>
        </w:rPr>
        <w:t xml:space="preserve">Исполнитель                             </w:t>
      </w:r>
      <w:r w:rsidRPr="00D126CE">
        <w:rPr>
          <w:rFonts w:ascii="Arial" w:hAnsi="Arial" w:cs="Arial"/>
          <w:color w:val="000000"/>
          <w:sz w:val="24"/>
          <w:szCs w:val="24"/>
        </w:rPr>
        <w:tab/>
      </w:r>
      <w:r w:rsidRPr="00D126CE">
        <w:rPr>
          <w:rFonts w:ascii="Arial" w:hAnsi="Arial" w:cs="Arial"/>
          <w:color w:val="000000"/>
          <w:sz w:val="24"/>
          <w:szCs w:val="24"/>
        </w:rPr>
        <w:tab/>
        <w:t xml:space="preserve"> _______________   </w:t>
      </w:r>
      <w:r w:rsidRPr="00D126CE">
        <w:rPr>
          <w:rFonts w:ascii="Arial" w:hAnsi="Arial" w:cs="Arial"/>
          <w:color w:val="000000"/>
          <w:sz w:val="24"/>
          <w:szCs w:val="24"/>
        </w:rPr>
        <w:tab/>
        <w:t xml:space="preserve"> __________________</w:t>
      </w:r>
    </w:p>
    <w:p w:rsidR="00053757" w:rsidRPr="00D126CE" w:rsidRDefault="00053757" w:rsidP="000A3160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3757" w:rsidRPr="00D126CE" w:rsidRDefault="00053757" w:rsidP="000A3160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26CE">
        <w:rPr>
          <w:rFonts w:ascii="Arial" w:hAnsi="Arial" w:cs="Arial"/>
          <w:color w:val="000000"/>
          <w:sz w:val="24"/>
          <w:szCs w:val="24"/>
        </w:rPr>
        <w:t>Тел.</w:t>
      </w:r>
    </w:p>
    <w:p w:rsidR="00053757" w:rsidRDefault="00053757" w:rsidP="000A3160">
      <w:pPr>
        <w:shd w:val="clear" w:color="auto" w:fill="FFFFFF"/>
        <w:autoSpaceDE w:val="0"/>
        <w:autoSpaceDN w:val="0"/>
        <w:adjustRightInd w:val="0"/>
        <w:spacing w:before="0" w:after="0"/>
        <w:ind w:firstLine="540"/>
        <w:rPr>
          <w:color w:val="000000"/>
        </w:rPr>
      </w:pP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053757" w:rsidSect="00AB5BB4">
          <w:pgSz w:w="16838" w:h="11905" w:orient="landscape"/>
          <w:pgMar w:top="851" w:right="678" w:bottom="426" w:left="1134" w:header="0" w:footer="0" w:gutter="0"/>
          <w:pgNumType w:start="1"/>
          <w:cols w:space="720"/>
          <w:titlePg/>
          <w:docGrid w:linePitch="299"/>
        </w:sectPr>
      </w:pPr>
    </w:p>
    <w:p w:rsidR="00DA36E2" w:rsidRPr="005D6A89" w:rsidRDefault="00DA36E2" w:rsidP="00DA36E2">
      <w:pPr>
        <w:spacing w:before="0" w:after="0" w:line="240" w:lineRule="auto"/>
        <w:ind w:left="9639" w:firstLine="0"/>
        <w:jc w:val="lef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670749">
        <w:rPr>
          <w:rFonts w:ascii="Courier New" w:hAnsi="Courier New" w:cs="Courier New"/>
        </w:rPr>
        <w:t>2</w:t>
      </w:r>
    </w:p>
    <w:p w:rsidR="00DA36E2" w:rsidRDefault="00DA36E2" w:rsidP="00DA36E2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5D6A89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приказу Финансового управления</w:t>
      </w:r>
    </w:p>
    <w:p w:rsidR="00DA36E2" w:rsidRPr="005D6A89" w:rsidRDefault="00DA36E2" w:rsidP="00DA36E2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proofErr w:type="spellStart"/>
      <w:r w:rsidRPr="005D6A89">
        <w:rPr>
          <w:rFonts w:ascii="Courier New" w:hAnsi="Courier New" w:cs="Courier New"/>
        </w:rPr>
        <w:t>Балаганского</w:t>
      </w:r>
      <w:proofErr w:type="spellEnd"/>
      <w:r w:rsidRPr="005D6A89">
        <w:rPr>
          <w:rFonts w:ascii="Courier New" w:hAnsi="Courier New" w:cs="Courier New"/>
        </w:rPr>
        <w:t xml:space="preserve"> района</w:t>
      </w:r>
    </w:p>
    <w:p w:rsidR="00DA36E2" w:rsidRDefault="00DA36E2" w:rsidP="00DA36E2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 августа 2021г. №85</w:t>
      </w:r>
    </w:p>
    <w:p w:rsidR="00DA36E2" w:rsidRPr="005D6A89" w:rsidRDefault="00DA36E2" w:rsidP="00DA36E2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639" w:firstLine="0"/>
        <w:jc w:val="left"/>
        <w:rPr>
          <w:rFonts w:ascii="Courier New" w:hAnsi="Courier New" w:cs="Courier New"/>
          <w:color w:val="000000"/>
        </w:rPr>
      </w:pPr>
    </w:p>
    <w:p w:rsidR="00DA36E2" w:rsidRPr="005D6A89" w:rsidRDefault="00DA36E2" w:rsidP="00DA36E2">
      <w:pPr>
        <w:spacing w:before="0" w:after="0" w:line="240" w:lineRule="auto"/>
        <w:ind w:left="9639" w:firstLine="0"/>
        <w:jc w:val="lef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7</w:t>
      </w:r>
    </w:p>
    <w:p w:rsidR="00DA36E2" w:rsidRPr="005D6A89" w:rsidRDefault="00DA36E2" w:rsidP="00DA36E2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5D6A89">
        <w:rPr>
          <w:rFonts w:ascii="Courier New" w:hAnsi="Courier New" w:cs="Courier New"/>
        </w:rPr>
        <w:t>к порядку планирования</w:t>
      </w:r>
      <w:r>
        <w:rPr>
          <w:rFonts w:ascii="Courier New" w:hAnsi="Courier New" w:cs="Courier New"/>
        </w:rPr>
        <w:t xml:space="preserve"> </w:t>
      </w:r>
      <w:r w:rsidRPr="005D6A89">
        <w:rPr>
          <w:rFonts w:ascii="Courier New" w:hAnsi="Courier New" w:cs="Courier New"/>
        </w:rPr>
        <w:t>бюджетных ассигнований</w:t>
      </w:r>
      <w:r>
        <w:rPr>
          <w:rFonts w:ascii="Courier New" w:hAnsi="Courier New" w:cs="Courier New"/>
        </w:rPr>
        <w:t xml:space="preserve"> </w:t>
      </w:r>
      <w:r w:rsidRPr="005D6A89">
        <w:rPr>
          <w:rFonts w:ascii="Courier New" w:hAnsi="Courier New" w:cs="Courier New"/>
          <w:bCs/>
          <w:color w:val="000000"/>
        </w:rPr>
        <w:t xml:space="preserve">бюджета </w:t>
      </w:r>
      <w:r w:rsidRPr="005D6A89">
        <w:rPr>
          <w:rFonts w:ascii="Courier New" w:hAnsi="Courier New" w:cs="Courier New"/>
        </w:rPr>
        <w:t>муниципального образования</w:t>
      </w:r>
      <w:r>
        <w:rPr>
          <w:rFonts w:ascii="Courier New" w:hAnsi="Courier New" w:cs="Courier New"/>
        </w:rPr>
        <w:t xml:space="preserve"> </w:t>
      </w:r>
      <w:proofErr w:type="spellStart"/>
      <w:r w:rsidRPr="005D6A89">
        <w:rPr>
          <w:rFonts w:ascii="Courier New" w:hAnsi="Courier New" w:cs="Courier New"/>
        </w:rPr>
        <w:t>Балаганский</w:t>
      </w:r>
      <w:proofErr w:type="spellEnd"/>
      <w:r w:rsidRPr="005D6A89">
        <w:rPr>
          <w:rFonts w:ascii="Courier New" w:hAnsi="Courier New" w:cs="Courier New"/>
        </w:rPr>
        <w:t xml:space="preserve"> район, утвержденному приказом</w:t>
      </w:r>
      <w:r>
        <w:rPr>
          <w:rFonts w:ascii="Courier New" w:hAnsi="Courier New" w:cs="Courier New"/>
        </w:rPr>
        <w:t xml:space="preserve"> </w:t>
      </w:r>
      <w:r w:rsidRPr="005D6A89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5D6A89">
        <w:rPr>
          <w:rFonts w:ascii="Courier New" w:hAnsi="Courier New" w:cs="Courier New"/>
        </w:rPr>
        <w:t>Балаганского</w:t>
      </w:r>
      <w:proofErr w:type="spellEnd"/>
      <w:r w:rsidRPr="005D6A89">
        <w:rPr>
          <w:rFonts w:ascii="Courier New" w:hAnsi="Courier New" w:cs="Courier New"/>
        </w:rPr>
        <w:t xml:space="preserve"> района</w:t>
      </w:r>
    </w:p>
    <w:p w:rsidR="00DA36E2" w:rsidRDefault="00DA36E2" w:rsidP="00DA36E2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5D6A89">
        <w:rPr>
          <w:rFonts w:ascii="Courier New" w:hAnsi="Courier New" w:cs="Courier New"/>
        </w:rPr>
        <w:t>от 6 августа 2019г. №106</w:t>
      </w:r>
    </w:p>
    <w:p w:rsidR="00DA36E2" w:rsidRDefault="00DA36E2" w:rsidP="00DA36E2">
      <w:pPr>
        <w:autoSpaceDE w:val="0"/>
        <w:autoSpaceDN w:val="0"/>
        <w:adjustRightInd w:val="0"/>
        <w:spacing w:before="0" w:after="0"/>
        <w:jc w:val="center"/>
        <w:rPr>
          <w:rFonts w:ascii="Calibri" w:eastAsiaTheme="minorHAnsi" w:hAnsi="Calibri" w:cs="Calibri"/>
          <w:lang w:eastAsia="en-US"/>
        </w:rPr>
      </w:pPr>
    </w:p>
    <w:p w:rsidR="00DA36E2" w:rsidRPr="00CD42F4" w:rsidRDefault="00DA36E2" w:rsidP="00DA36E2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42F4">
        <w:rPr>
          <w:rFonts w:ascii="Arial" w:eastAsiaTheme="minorHAnsi" w:hAnsi="Arial" w:cs="Arial"/>
          <w:sz w:val="24"/>
          <w:szCs w:val="24"/>
          <w:lang w:eastAsia="en-US"/>
        </w:rPr>
        <w:t xml:space="preserve">РАСЧЕТ БЮДЖЕТНЫХ АССИГНОВАНИЙ НА РЕАЛИЗАЦИЮ ПУБЛИЧНЫХ </w:t>
      </w:r>
    </w:p>
    <w:p w:rsidR="00DA36E2" w:rsidRPr="00CD42F4" w:rsidRDefault="00DA36E2" w:rsidP="00DA36E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42F4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НОРМАТИВНЫХ ОБЯЗАТЕЛЬСТВ </w:t>
      </w:r>
    </w:p>
    <w:p w:rsidR="00DA36E2" w:rsidRPr="00CD42F4" w:rsidRDefault="00DA36E2" w:rsidP="00DA36E2">
      <w:pPr>
        <w:spacing w:before="0"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42F4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36E2" w:rsidRPr="00CD42F4" w:rsidRDefault="00DA36E2" w:rsidP="00DA36E2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D42F4">
        <w:rPr>
          <w:rFonts w:ascii="Arial" w:hAnsi="Arial" w:cs="Arial"/>
          <w:sz w:val="24"/>
          <w:szCs w:val="24"/>
        </w:rPr>
        <w:t>(главный распорядитель бюджетных средств районного бюджета)</w:t>
      </w:r>
    </w:p>
    <w:p w:rsidR="00DA36E2" w:rsidRPr="00CD42F4" w:rsidRDefault="00DA36E2" w:rsidP="00DA36E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A36E2" w:rsidRPr="00CD42F4" w:rsidRDefault="00DA36E2" w:rsidP="00DA36E2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D42F4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A36E2" w:rsidRPr="006948CA" w:rsidRDefault="00DA36E2" w:rsidP="00DA36E2">
      <w:pPr>
        <w:spacing w:before="0" w:after="0" w:line="240" w:lineRule="auto"/>
        <w:jc w:val="center"/>
        <w:rPr>
          <w:rFonts w:ascii="Arial" w:hAnsi="Arial" w:cs="Arial"/>
        </w:rPr>
      </w:pPr>
      <w:proofErr w:type="gramStart"/>
      <w:r w:rsidRPr="00CD42F4">
        <w:rPr>
          <w:rFonts w:ascii="Arial" w:hAnsi="Arial" w:cs="Arial"/>
          <w:sz w:val="24"/>
          <w:szCs w:val="24"/>
        </w:rPr>
        <w:t>(указать:</w:t>
      </w:r>
      <w:proofErr w:type="gramEnd"/>
      <w:r w:rsidRPr="00CD42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2F4">
        <w:rPr>
          <w:rFonts w:ascii="Arial" w:hAnsi="Arial" w:cs="Arial"/>
          <w:sz w:val="24"/>
          <w:szCs w:val="24"/>
        </w:rPr>
        <w:t>«СВОД», «По казенным</w:t>
      </w:r>
      <w:r w:rsidRPr="006948CA">
        <w:rPr>
          <w:rFonts w:ascii="Arial" w:hAnsi="Arial" w:cs="Arial"/>
        </w:rPr>
        <w:t xml:space="preserve"> учреждениям», «По бюджетным учреждениям»)</w:t>
      </w:r>
      <w:proofErr w:type="gramEnd"/>
    </w:p>
    <w:p w:rsidR="00DA36E2" w:rsidRPr="00E05D3E" w:rsidRDefault="00DA36E2" w:rsidP="00DA36E2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(т</w:t>
      </w:r>
      <w:r w:rsidRPr="00E05D3E">
        <w:rPr>
          <w:rFonts w:ascii="Arial" w:eastAsiaTheme="minorHAnsi" w:hAnsi="Arial" w:cs="Arial"/>
          <w:lang w:eastAsia="en-US"/>
        </w:rPr>
        <w:t>ыс</w:t>
      </w:r>
      <w:proofErr w:type="gramStart"/>
      <w:r w:rsidRPr="00E05D3E">
        <w:rPr>
          <w:rFonts w:ascii="Arial" w:eastAsiaTheme="minorHAnsi" w:hAnsi="Arial" w:cs="Arial"/>
          <w:lang w:eastAsia="en-US"/>
        </w:rPr>
        <w:t>.р</w:t>
      </w:r>
      <w:proofErr w:type="gramEnd"/>
      <w:r w:rsidRPr="00E05D3E">
        <w:rPr>
          <w:rFonts w:ascii="Arial" w:eastAsiaTheme="minorHAnsi" w:hAnsi="Arial" w:cs="Arial"/>
          <w:lang w:eastAsia="en-US"/>
        </w:rPr>
        <w:t>ублей</w:t>
      </w:r>
      <w:r>
        <w:rPr>
          <w:rFonts w:ascii="Arial" w:eastAsiaTheme="minorHAnsi" w:hAnsi="Arial" w:cs="Arial"/>
          <w:lang w:eastAsia="en-US"/>
        </w:rPr>
        <w:t>)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1538"/>
        <w:gridCol w:w="850"/>
        <w:gridCol w:w="992"/>
        <w:gridCol w:w="993"/>
        <w:gridCol w:w="992"/>
        <w:gridCol w:w="1134"/>
        <w:gridCol w:w="1134"/>
        <w:gridCol w:w="1701"/>
        <w:gridCol w:w="1559"/>
        <w:gridCol w:w="992"/>
        <w:gridCol w:w="1134"/>
        <w:gridCol w:w="1134"/>
        <w:gridCol w:w="993"/>
      </w:tblGrid>
      <w:tr w:rsidR="00DA36E2" w:rsidTr="00CD42F4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 xml:space="preserve">N </w:t>
            </w:r>
            <w:proofErr w:type="gramStart"/>
            <w:r w:rsidRPr="00E467F4">
              <w:rPr>
                <w:rFonts w:ascii="Courier New" w:eastAsiaTheme="minorHAnsi" w:hAnsi="Courier New" w:cs="Courier New"/>
                <w:lang w:eastAsia="en-US"/>
              </w:rPr>
              <w:t>п</w:t>
            </w:r>
            <w:proofErr w:type="gramEnd"/>
            <w:r w:rsidRPr="00E467F4">
              <w:rPr>
                <w:rFonts w:ascii="Courier New" w:eastAsiaTheme="minorHAnsi" w:hAnsi="Courier New" w:cs="Courier New"/>
                <w:lang w:eastAsia="en-US"/>
              </w:rPr>
              <w:t>/п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Наименование публичного или публичного нормативного обязательства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Категория получателей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Основание выплаты (НПА, дата, номер, 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Численн</w:t>
            </w:r>
            <w:r w:rsidRPr="00E467F4">
              <w:rPr>
                <w:rFonts w:ascii="Courier New" w:eastAsiaTheme="minorHAnsi" w:hAnsi="Courier New" w:cs="Courier New"/>
                <w:lang w:eastAsia="en-US"/>
              </w:rPr>
              <w:t>ость получателей в текущем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Численность получателей, используемая для планирования бюджетных ассигнований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Порядок расчета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Объем бюджетных ассигнований</w:t>
            </w:r>
          </w:p>
        </w:tc>
      </w:tr>
      <w:tr w:rsidR="00DA36E2" w:rsidTr="00CD42F4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467F4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467F4">
              <w:rPr>
                <w:rFonts w:ascii="Courier New" w:eastAsiaTheme="minorHAnsi" w:hAnsi="Courier New" w:cs="Courier New"/>
                <w:lang w:eastAsia="en-US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05D3E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05D3E">
              <w:rPr>
                <w:rFonts w:ascii="Courier New" w:eastAsiaTheme="minorHAnsi" w:hAnsi="Courier New" w:cs="Courier New"/>
                <w:lang w:eastAsia="en-US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E05D3E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58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05D3E">
              <w:rPr>
                <w:rFonts w:ascii="Courier New" w:eastAsiaTheme="minorHAnsi" w:hAnsi="Courier New" w:cs="Courier New"/>
                <w:lang w:eastAsia="en-US"/>
              </w:rPr>
              <w:t>Второй год планового периода</w:t>
            </w:r>
          </w:p>
        </w:tc>
      </w:tr>
      <w:tr w:rsidR="00DA36E2" w:rsidRPr="00DA36E2" w:rsidTr="00CD42F4">
        <w:trPr>
          <w:trHeight w:val="38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36E2">
              <w:rPr>
                <w:rFonts w:ascii="Courier New" w:eastAsiaTheme="minorHAnsi" w:hAnsi="Courier New" w:cs="Courier New"/>
                <w:lang w:eastAsia="en-US"/>
              </w:rPr>
              <w:t>14</w:t>
            </w:r>
          </w:p>
        </w:tc>
      </w:tr>
      <w:tr w:rsidR="00DA36E2" w:rsidRPr="00DA36E2" w:rsidTr="00CD42F4">
        <w:trPr>
          <w:trHeight w:val="2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36E2" w:rsidRPr="00DA36E2" w:rsidTr="00CD42F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36E2" w:rsidRPr="00DA36E2" w:rsidTr="00CD42F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36E2" w:rsidRPr="00DA36E2" w:rsidTr="00CD42F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36E2" w:rsidRPr="00DA36E2" w:rsidTr="00CD42F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36E2" w:rsidRPr="00DA36E2" w:rsidTr="00CD42F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2" w:rsidRPr="00DA36E2" w:rsidRDefault="00DA36E2" w:rsidP="00DA36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</w:tbl>
    <w:p w:rsidR="00DA36E2" w:rsidRPr="00DA36E2" w:rsidRDefault="00DA36E2" w:rsidP="00DA36E2">
      <w:pPr>
        <w:autoSpaceDE w:val="0"/>
        <w:autoSpaceDN w:val="0"/>
        <w:adjustRightInd w:val="0"/>
        <w:ind w:firstLine="0"/>
        <w:jc w:val="center"/>
        <w:rPr>
          <w:rFonts w:ascii="Courier New" w:eastAsiaTheme="minorHAnsi" w:hAnsi="Courier New" w:cs="Courier New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98"/>
        <w:gridCol w:w="1587"/>
        <w:gridCol w:w="2098"/>
        <w:gridCol w:w="1361"/>
      </w:tblGrid>
      <w:tr w:rsidR="00DA36E2" w:rsidRPr="00256D09" w:rsidTr="00A06E89">
        <w:tc>
          <w:tcPr>
            <w:tcW w:w="3799" w:type="dxa"/>
            <w:gridSpan w:val="2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Руководитель</w:t>
            </w:r>
          </w:p>
        </w:tc>
        <w:tc>
          <w:tcPr>
            <w:tcW w:w="1587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</w:t>
            </w:r>
          </w:p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29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2098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</w:t>
            </w:r>
          </w:p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  <w:tc>
          <w:tcPr>
            <w:tcW w:w="1361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A36E2" w:rsidRPr="00256D09" w:rsidTr="00A06E89">
        <w:tc>
          <w:tcPr>
            <w:tcW w:w="1701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Исполнитель</w:t>
            </w:r>
          </w:p>
        </w:tc>
        <w:tc>
          <w:tcPr>
            <w:tcW w:w="2098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</w:t>
            </w:r>
          </w:p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(должность)</w:t>
            </w:r>
          </w:p>
        </w:tc>
        <w:tc>
          <w:tcPr>
            <w:tcW w:w="1587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__________</w:t>
            </w:r>
          </w:p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2098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</w:t>
            </w:r>
          </w:p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  <w:tc>
          <w:tcPr>
            <w:tcW w:w="1361" w:type="dxa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_________</w:t>
            </w:r>
          </w:p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56D09">
              <w:rPr>
                <w:rFonts w:ascii="Arial" w:eastAsiaTheme="minorHAnsi" w:hAnsi="Arial" w:cs="Arial"/>
                <w:lang w:eastAsia="en-US"/>
              </w:rPr>
              <w:t>(телефон)</w:t>
            </w:r>
          </w:p>
        </w:tc>
      </w:tr>
      <w:tr w:rsidR="00DA36E2" w:rsidRPr="00256D09" w:rsidTr="00A06E89">
        <w:tc>
          <w:tcPr>
            <w:tcW w:w="8845" w:type="dxa"/>
            <w:gridSpan w:val="5"/>
          </w:tcPr>
          <w:p w:rsidR="00DA36E2" w:rsidRPr="00256D09" w:rsidRDefault="00DA36E2" w:rsidP="00CD42F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«___»</w:t>
            </w:r>
            <w:r w:rsidRPr="00256D09">
              <w:rPr>
                <w:rFonts w:ascii="Arial" w:eastAsiaTheme="minorHAnsi" w:hAnsi="Arial" w:cs="Arial"/>
                <w:lang w:eastAsia="en-US"/>
              </w:rPr>
              <w:t xml:space="preserve"> ________________ 20__ г.</w:t>
            </w:r>
          </w:p>
        </w:tc>
      </w:tr>
    </w:tbl>
    <w:p w:rsidR="00DA36E2" w:rsidRPr="00256D09" w:rsidRDefault="00DA36E2" w:rsidP="00CD42F4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lang w:eastAsia="en-US"/>
        </w:rPr>
      </w:pPr>
    </w:p>
    <w:p w:rsidR="00053757" w:rsidRPr="00E05F7C" w:rsidRDefault="00053757" w:rsidP="00053757"/>
    <w:p w:rsidR="00053757" w:rsidRPr="00E05F7C" w:rsidRDefault="00053757" w:rsidP="00053757"/>
    <w:p w:rsidR="00053757" w:rsidRPr="004F07A5" w:rsidRDefault="00053757" w:rsidP="00053757">
      <w:pPr>
        <w:sectPr w:rsidR="00053757" w:rsidRPr="004F07A5" w:rsidSect="00AB5BB4">
          <w:pgSz w:w="16838" w:h="11905" w:orient="landscape"/>
          <w:pgMar w:top="851" w:right="678" w:bottom="426" w:left="1134" w:header="0" w:footer="0" w:gutter="0"/>
          <w:pgNumType w:start="1"/>
          <w:cols w:space="720"/>
          <w:titlePg/>
          <w:docGrid w:linePitch="299"/>
        </w:sectPr>
      </w:pPr>
    </w:p>
    <w:p w:rsidR="00053757" w:rsidRPr="00A06E89" w:rsidRDefault="00053757" w:rsidP="00A06E89">
      <w:pPr>
        <w:spacing w:before="0" w:after="0" w:line="240" w:lineRule="auto"/>
        <w:ind w:left="9498" w:firstLine="0"/>
        <w:jc w:val="left"/>
        <w:outlineLvl w:val="1"/>
        <w:rPr>
          <w:rFonts w:ascii="Courier New" w:hAnsi="Courier New" w:cs="Courier New"/>
        </w:rPr>
      </w:pPr>
      <w:r w:rsidRPr="00A06E89">
        <w:rPr>
          <w:rFonts w:ascii="Courier New" w:hAnsi="Courier New" w:cs="Courier New"/>
        </w:rPr>
        <w:lastRenderedPageBreak/>
        <w:t>Приложение 8</w:t>
      </w:r>
    </w:p>
    <w:p w:rsidR="00053757" w:rsidRPr="00A06E89" w:rsidRDefault="00053757" w:rsidP="00A06E89">
      <w:pPr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A06E89">
        <w:rPr>
          <w:rFonts w:ascii="Courier New" w:hAnsi="Courier New" w:cs="Courier New"/>
        </w:rPr>
        <w:t>к Порядку планирования</w:t>
      </w:r>
      <w:r w:rsidR="00A06E89">
        <w:rPr>
          <w:rFonts w:ascii="Courier New" w:hAnsi="Courier New" w:cs="Courier New"/>
        </w:rPr>
        <w:t xml:space="preserve"> </w:t>
      </w:r>
      <w:r w:rsidRPr="00A06E89">
        <w:rPr>
          <w:rFonts w:ascii="Courier New" w:hAnsi="Courier New" w:cs="Courier New"/>
        </w:rPr>
        <w:t>бюджетных ассигнований</w:t>
      </w:r>
      <w:r w:rsidR="00A06E89">
        <w:rPr>
          <w:rFonts w:ascii="Courier New" w:hAnsi="Courier New" w:cs="Courier New"/>
        </w:rPr>
        <w:t xml:space="preserve"> </w:t>
      </w:r>
      <w:r w:rsidRPr="00A06E89">
        <w:rPr>
          <w:rFonts w:ascii="Courier New" w:hAnsi="Courier New" w:cs="Courier New"/>
          <w:bCs/>
          <w:color w:val="000000"/>
        </w:rPr>
        <w:t xml:space="preserve">бюджета </w:t>
      </w:r>
      <w:r w:rsidRPr="00A06E89">
        <w:rPr>
          <w:rFonts w:ascii="Courier New" w:hAnsi="Courier New" w:cs="Courier New"/>
        </w:rPr>
        <w:t>муниципального образования</w:t>
      </w:r>
      <w:r w:rsidR="00A06E89">
        <w:rPr>
          <w:rFonts w:ascii="Courier New" w:hAnsi="Courier New" w:cs="Courier New"/>
        </w:rPr>
        <w:t xml:space="preserve"> </w:t>
      </w:r>
      <w:proofErr w:type="spellStart"/>
      <w:r w:rsidRPr="00A06E89">
        <w:rPr>
          <w:rFonts w:ascii="Courier New" w:hAnsi="Courier New" w:cs="Courier New"/>
        </w:rPr>
        <w:t>Балаганский</w:t>
      </w:r>
      <w:proofErr w:type="spellEnd"/>
      <w:r w:rsidRPr="00A06E89">
        <w:rPr>
          <w:rFonts w:ascii="Courier New" w:hAnsi="Courier New" w:cs="Courier New"/>
        </w:rPr>
        <w:t xml:space="preserve"> район, утвержденному приказом</w:t>
      </w:r>
      <w:r w:rsidR="00A06E89">
        <w:rPr>
          <w:rFonts w:ascii="Courier New" w:hAnsi="Courier New" w:cs="Courier New"/>
        </w:rPr>
        <w:t xml:space="preserve"> </w:t>
      </w:r>
      <w:r w:rsidRPr="00A06E89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A06E89">
        <w:rPr>
          <w:rFonts w:ascii="Courier New" w:hAnsi="Courier New" w:cs="Courier New"/>
        </w:rPr>
        <w:t>Балаганского</w:t>
      </w:r>
      <w:proofErr w:type="spellEnd"/>
      <w:r w:rsidRPr="00A06E89">
        <w:rPr>
          <w:rFonts w:ascii="Courier New" w:hAnsi="Courier New" w:cs="Courier New"/>
        </w:rPr>
        <w:t xml:space="preserve"> района</w:t>
      </w:r>
    </w:p>
    <w:p w:rsidR="00053757" w:rsidRPr="00A06E89" w:rsidRDefault="00053757" w:rsidP="00A06E89">
      <w:pPr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A06E89">
        <w:rPr>
          <w:rFonts w:ascii="Courier New" w:hAnsi="Courier New" w:cs="Courier New"/>
        </w:rPr>
        <w:t>от 6 августа 2019г. №106</w:t>
      </w:r>
    </w:p>
    <w:p w:rsidR="00053757" w:rsidRPr="00A06E89" w:rsidRDefault="00053757" w:rsidP="00A06E89">
      <w:pPr>
        <w:spacing w:before="0" w:after="0" w:line="240" w:lineRule="auto"/>
        <w:ind w:left="9498" w:firstLine="0"/>
        <w:jc w:val="left"/>
        <w:rPr>
          <w:rFonts w:ascii="Arial" w:hAnsi="Arial" w:cs="Arial"/>
        </w:rPr>
      </w:pPr>
    </w:p>
    <w:p w:rsidR="00053757" w:rsidRPr="00A06E89" w:rsidRDefault="00053757" w:rsidP="00A06E89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06E89">
        <w:rPr>
          <w:rFonts w:ascii="Arial" w:hAnsi="Arial" w:cs="Arial"/>
          <w:sz w:val="24"/>
          <w:szCs w:val="24"/>
        </w:rPr>
        <w:t>РАСЧЕТ</w:t>
      </w:r>
    </w:p>
    <w:p w:rsidR="00053757" w:rsidRPr="00A06E89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06E89">
        <w:rPr>
          <w:rFonts w:ascii="Arial" w:hAnsi="Arial" w:cs="Arial"/>
          <w:sz w:val="24"/>
          <w:szCs w:val="24"/>
        </w:rPr>
        <w:t>БЮДЖЕТНЫХ АССИГНОВАНИЙ НА ПИТАНИЕ</w:t>
      </w:r>
    </w:p>
    <w:p w:rsidR="00053757" w:rsidRPr="0010368C" w:rsidRDefault="00053757" w:rsidP="00CD42F4">
      <w:pPr>
        <w:spacing w:before="0" w:after="0" w:line="240" w:lineRule="auto"/>
        <w:ind w:firstLine="0"/>
        <w:jc w:val="center"/>
      </w:pPr>
      <w:r w:rsidRPr="0010368C">
        <w:t>_____________________________________________________________</w:t>
      </w:r>
    </w:p>
    <w:p w:rsidR="00053757" w:rsidRPr="00A06E89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0368C">
        <w:t>(</w:t>
      </w:r>
      <w:r w:rsidRPr="00A06E89">
        <w:rPr>
          <w:rFonts w:ascii="Arial" w:hAnsi="Arial" w:cs="Arial"/>
          <w:sz w:val="24"/>
          <w:szCs w:val="24"/>
        </w:rPr>
        <w:t>наименование главного распорядителя средств районного бюджета)</w:t>
      </w:r>
    </w:p>
    <w:p w:rsidR="00053757" w:rsidRPr="00A06E89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06E89">
        <w:rPr>
          <w:rFonts w:ascii="Arial" w:hAnsi="Arial" w:cs="Arial"/>
          <w:sz w:val="24"/>
          <w:szCs w:val="24"/>
        </w:rPr>
        <w:t>____________________________________________</w:t>
      </w:r>
    </w:p>
    <w:p w:rsidR="00053757" w:rsidRPr="00A06E89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A06E89">
        <w:rPr>
          <w:rFonts w:ascii="Arial" w:hAnsi="Arial" w:cs="Arial"/>
          <w:sz w:val="24"/>
          <w:szCs w:val="24"/>
        </w:rPr>
        <w:t>(указать:</w:t>
      </w:r>
      <w:proofErr w:type="gramEnd"/>
      <w:r w:rsidRPr="00A06E89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Pr="00A06E89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A06E89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53757" w:rsidRPr="00E05F7C" w:rsidTr="00A06E89">
        <w:tc>
          <w:tcPr>
            <w:tcW w:w="1276" w:type="dxa"/>
            <w:vMerge w:val="restart"/>
            <w:vAlign w:val="center"/>
          </w:tcPr>
          <w:p w:rsidR="00053757" w:rsidRPr="00A06E89" w:rsidRDefault="00053757" w:rsidP="00CD42F4">
            <w:pPr>
              <w:spacing w:before="0" w:after="0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2977" w:type="dxa"/>
            <w:gridSpan w:val="4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Отчетный год</w:t>
            </w:r>
          </w:p>
        </w:tc>
        <w:tc>
          <w:tcPr>
            <w:tcW w:w="2977" w:type="dxa"/>
            <w:gridSpan w:val="4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4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Очередной год</w:t>
            </w:r>
          </w:p>
        </w:tc>
        <w:tc>
          <w:tcPr>
            <w:tcW w:w="2835" w:type="dxa"/>
            <w:gridSpan w:val="4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2835" w:type="dxa"/>
            <w:gridSpan w:val="4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Второй год планового периода</w:t>
            </w:r>
          </w:p>
        </w:tc>
      </w:tr>
      <w:tr w:rsidR="00053757" w:rsidRPr="00E05F7C" w:rsidTr="00A06E89">
        <w:tc>
          <w:tcPr>
            <w:tcW w:w="1276" w:type="dxa"/>
            <w:vMerge/>
            <w:vAlign w:val="center"/>
          </w:tcPr>
          <w:p w:rsidR="00053757" w:rsidRPr="00A06E89" w:rsidRDefault="00053757" w:rsidP="003A5C3D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Расходы (тыс. руб.)</w:t>
            </w: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 w:rsidRPr="00A06E89">
              <w:rPr>
                <w:rFonts w:ascii="Courier New" w:hAnsi="Courier New" w:cs="Courier New"/>
                <w:sz w:val="18"/>
                <w:szCs w:val="18"/>
              </w:rPr>
              <w:t>обслуживаемых</w:t>
            </w:r>
            <w:proofErr w:type="gramEnd"/>
            <w:r w:rsidRPr="00A06E89">
              <w:rPr>
                <w:rFonts w:ascii="Courier New" w:hAnsi="Courier New" w:cs="Courier New"/>
                <w:sz w:val="18"/>
                <w:szCs w:val="18"/>
              </w:rPr>
              <w:t>, ед.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Норма в день, руб.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Кол-во дней функционирования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Расходы (тыс. руб.)</w:t>
            </w: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 w:rsidRPr="00A06E89">
              <w:rPr>
                <w:rFonts w:ascii="Courier New" w:hAnsi="Courier New" w:cs="Courier New"/>
                <w:sz w:val="18"/>
                <w:szCs w:val="18"/>
              </w:rPr>
              <w:t>обслуживаемых</w:t>
            </w:r>
            <w:proofErr w:type="gramEnd"/>
            <w:r w:rsidRPr="00A06E89">
              <w:rPr>
                <w:rFonts w:ascii="Courier New" w:hAnsi="Courier New" w:cs="Courier New"/>
                <w:sz w:val="18"/>
                <w:szCs w:val="18"/>
              </w:rPr>
              <w:t>, ед.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Норма </w:t>
            </w:r>
            <w:hyperlink w:anchor="P696" w:history="1">
              <w:r w:rsidRPr="00A06E89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 в день, руб.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Кол-во дней функционирования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Расходы (тыс. руб.)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 w:rsidRPr="00A06E89">
              <w:rPr>
                <w:rFonts w:ascii="Courier New" w:hAnsi="Courier New" w:cs="Courier New"/>
                <w:sz w:val="18"/>
                <w:szCs w:val="18"/>
              </w:rPr>
              <w:t>обслуживаемых</w:t>
            </w:r>
            <w:proofErr w:type="gramEnd"/>
            <w:r w:rsidRPr="00A06E89">
              <w:rPr>
                <w:rFonts w:ascii="Courier New" w:hAnsi="Courier New" w:cs="Courier New"/>
                <w:sz w:val="18"/>
                <w:szCs w:val="18"/>
              </w:rPr>
              <w:t>, ед.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Норма </w:t>
            </w:r>
            <w:hyperlink w:anchor="P696" w:history="1">
              <w:r w:rsidRPr="00A06E89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 в день, руб.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Кол-во дней функционирования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 w:rsidRPr="00A06E89">
              <w:rPr>
                <w:rFonts w:ascii="Courier New" w:hAnsi="Courier New" w:cs="Courier New"/>
                <w:sz w:val="18"/>
                <w:szCs w:val="18"/>
              </w:rPr>
              <w:t>обслуживаемых</w:t>
            </w:r>
            <w:proofErr w:type="gramEnd"/>
            <w:r w:rsidRPr="00A06E89">
              <w:rPr>
                <w:rFonts w:ascii="Courier New" w:hAnsi="Courier New" w:cs="Courier New"/>
                <w:sz w:val="18"/>
                <w:szCs w:val="18"/>
              </w:rPr>
              <w:t>, ед.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Норма </w:t>
            </w:r>
            <w:hyperlink w:anchor="P696" w:history="1">
              <w:r w:rsidRPr="00A06E89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  <w:r w:rsidRPr="00A06E89">
              <w:rPr>
                <w:rFonts w:ascii="Courier New" w:hAnsi="Courier New" w:cs="Courier New"/>
                <w:sz w:val="18"/>
                <w:szCs w:val="18"/>
              </w:rPr>
              <w:t>в день, руб.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Кол-во дней функционирования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  <w:proofErr w:type="gramStart"/>
            <w:r w:rsidRPr="00A06E89">
              <w:rPr>
                <w:rFonts w:ascii="Courier New" w:hAnsi="Courier New" w:cs="Courier New"/>
                <w:sz w:val="18"/>
                <w:szCs w:val="18"/>
              </w:rPr>
              <w:t>обслуживаемых</w:t>
            </w:r>
            <w:proofErr w:type="gramEnd"/>
            <w:r w:rsidRPr="00A06E89">
              <w:rPr>
                <w:rFonts w:ascii="Courier New" w:hAnsi="Courier New" w:cs="Courier New"/>
                <w:sz w:val="18"/>
                <w:szCs w:val="18"/>
              </w:rPr>
              <w:t>, ед.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Норма</w:t>
            </w:r>
            <w:hyperlink w:anchor="P696" w:history="1">
              <w:r w:rsidRPr="00A06E89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  <w:r w:rsidRPr="00A06E89">
              <w:rPr>
                <w:rFonts w:ascii="Courier New" w:hAnsi="Courier New" w:cs="Courier New"/>
                <w:sz w:val="18"/>
                <w:szCs w:val="18"/>
              </w:rPr>
              <w:t xml:space="preserve"> в день, руб.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Кол-во дней функционирования</w:t>
            </w:r>
          </w:p>
        </w:tc>
      </w:tr>
      <w:tr w:rsidR="00053757" w:rsidRPr="00E05F7C" w:rsidTr="00A06E89">
        <w:tc>
          <w:tcPr>
            <w:tcW w:w="1276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</w:tr>
      <w:tr w:rsidR="00053757" w:rsidRPr="00E05F7C" w:rsidTr="00A06E89">
        <w:tc>
          <w:tcPr>
            <w:tcW w:w="1276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757" w:rsidRPr="00E05F7C" w:rsidTr="00A06E89">
        <w:tc>
          <w:tcPr>
            <w:tcW w:w="1276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757" w:rsidTr="00A06E89">
        <w:trPr>
          <w:trHeight w:val="219"/>
        </w:trPr>
        <w:tc>
          <w:tcPr>
            <w:tcW w:w="1276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и т.д.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757" w:rsidTr="00A06E89">
        <w:tc>
          <w:tcPr>
            <w:tcW w:w="1276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53757" w:rsidRPr="00A06E89" w:rsidRDefault="00053757" w:rsidP="003A5C3D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6E89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</w:tr>
    </w:tbl>
    <w:p w:rsidR="00053757" w:rsidRPr="003A5C3D" w:rsidRDefault="00053757" w:rsidP="00053757">
      <w:pPr>
        <w:spacing w:before="220" w:after="1" w:line="220" w:lineRule="atLeast"/>
        <w:ind w:firstLine="540"/>
        <w:rPr>
          <w:rFonts w:ascii="Arial" w:hAnsi="Arial" w:cs="Arial"/>
          <w:sz w:val="24"/>
          <w:szCs w:val="24"/>
        </w:rPr>
      </w:pPr>
      <w:r w:rsidRPr="003A5C3D">
        <w:rPr>
          <w:rFonts w:ascii="Arial" w:hAnsi="Arial" w:cs="Arial"/>
          <w:sz w:val="24"/>
          <w:szCs w:val="24"/>
        </w:rPr>
        <w:t>&lt;*&gt; - при наличии в одном учреждении нескольких категорий обслуживаемых, по которым расчет производится по разным нормам, следует указывать объем всего и в том числе по категориям, добавив в таблицу соответствующие строки.</w:t>
      </w:r>
    </w:p>
    <w:p w:rsidR="00053757" w:rsidRPr="003A5C3D" w:rsidRDefault="00053757" w:rsidP="00053757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053757" w:rsidRPr="003A5C3D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3A5C3D">
        <w:rPr>
          <w:rFonts w:ascii="Arial" w:hAnsi="Arial" w:cs="Arial"/>
          <w:sz w:val="24"/>
          <w:szCs w:val="24"/>
        </w:rPr>
        <w:t>Руководитель ____________________       ___________________________________</w:t>
      </w:r>
    </w:p>
    <w:p w:rsidR="00053757" w:rsidRPr="003A5C3D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3A5C3D"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3A5C3D">
        <w:rPr>
          <w:rFonts w:ascii="Arial" w:hAnsi="Arial" w:cs="Arial"/>
          <w:sz w:val="24"/>
          <w:szCs w:val="24"/>
        </w:rPr>
        <w:t xml:space="preserve">                   </w:t>
      </w:r>
      <w:r w:rsidRPr="003A5C3D">
        <w:rPr>
          <w:rFonts w:ascii="Arial" w:hAnsi="Arial" w:cs="Arial"/>
          <w:sz w:val="24"/>
          <w:szCs w:val="24"/>
        </w:rPr>
        <w:t>(подпись)                               (расшифровка подписи)</w:t>
      </w:r>
    </w:p>
    <w:p w:rsidR="00053757" w:rsidRPr="003A5C3D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3A5C3D">
        <w:rPr>
          <w:rFonts w:ascii="Arial" w:hAnsi="Arial" w:cs="Arial"/>
          <w:sz w:val="24"/>
          <w:szCs w:val="24"/>
        </w:rPr>
        <w:t xml:space="preserve"> </w:t>
      </w:r>
    </w:p>
    <w:p w:rsidR="00053757" w:rsidRPr="003A5C3D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3A5C3D">
        <w:rPr>
          <w:rFonts w:ascii="Arial" w:hAnsi="Arial" w:cs="Arial"/>
          <w:sz w:val="24"/>
          <w:szCs w:val="24"/>
        </w:rPr>
        <w:t>Исполнитель  __________________ ___________ _______________________________</w:t>
      </w:r>
    </w:p>
    <w:p w:rsidR="00053757" w:rsidRPr="003A5C3D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3A5C3D">
        <w:rPr>
          <w:rFonts w:ascii="Arial" w:hAnsi="Arial" w:cs="Arial"/>
          <w:sz w:val="24"/>
          <w:szCs w:val="24"/>
        </w:rPr>
        <w:t xml:space="preserve">                                     (должность)        (подпись)        (расшифровка подписи) (телефон)</w:t>
      </w:r>
    </w:p>
    <w:p w:rsidR="00053757" w:rsidRPr="00E05F7C" w:rsidRDefault="00053757" w:rsidP="00053757">
      <w:pPr>
        <w:spacing w:after="1" w:line="200" w:lineRule="atLeast"/>
      </w:pPr>
    </w:p>
    <w:p w:rsidR="00053757" w:rsidRDefault="003A5C3D" w:rsidP="00053757">
      <w:pPr>
        <w:spacing w:after="1" w:line="200" w:lineRule="atLeast"/>
      </w:pPr>
      <w:r w:rsidRPr="003A5C3D">
        <w:rPr>
          <w:rFonts w:ascii="Arial" w:hAnsi="Arial" w:cs="Arial"/>
          <w:sz w:val="24"/>
          <w:szCs w:val="24"/>
        </w:rPr>
        <w:t>«____»</w:t>
      </w:r>
      <w:r w:rsidR="00053757" w:rsidRPr="003A5C3D">
        <w:rPr>
          <w:rFonts w:ascii="Arial" w:hAnsi="Arial" w:cs="Arial"/>
          <w:sz w:val="24"/>
          <w:szCs w:val="24"/>
        </w:rPr>
        <w:t xml:space="preserve"> _____________________________ 20___г</w:t>
      </w:r>
      <w:r w:rsidR="00053757">
        <w:rPr>
          <w:sz w:val="20"/>
        </w:rPr>
        <w:t>.</w:t>
      </w:r>
      <w:r w:rsidR="00053757" w:rsidRPr="00E05F7C">
        <w:rPr>
          <w:sz w:val="20"/>
        </w:rPr>
        <w:t xml:space="preserve"> </w:t>
      </w:r>
    </w:p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C3D" w:rsidRDefault="003A5C3D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  <w:sectPr w:rsidR="003A5C3D" w:rsidSect="008E32FB">
          <w:pgSz w:w="16838" w:h="11906" w:orient="landscape"/>
          <w:pgMar w:top="709" w:right="678" w:bottom="284" w:left="1079" w:header="709" w:footer="709" w:gutter="0"/>
          <w:pgNumType w:start="1"/>
          <w:cols w:space="708"/>
          <w:titlePg/>
          <w:docGrid w:linePitch="360"/>
        </w:sectPr>
      </w:pPr>
    </w:p>
    <w:p w:rsidR="00053757" w:rsidRPr="0014585E" w:rsidRDefault="00053757" w:rsidP="0014585E">
      <w:pPr>
        <w:spacing w:before="0" w:after="0" w:line="240" w:lineRule="auto"/>
        <w:ind w:left="9639" w:firstLine="0"/>
        <w:jc w:val="left"/>
        <w:outlineLvl w:val="1"/>
        <w:rPr>
          <w:rFonts w:ascii="Courier New" w:hAnsi="Courier New" w:cs="Courier New"/>
        </w:rPr>
      </w:pPr>
      <w:bookmarkStart w:id="2" w:name="P831"/>
      <w:bookmarkEnd w:id="2"/>
      <w:r w:rsidRPr="0014585E">
        <w:rPr>
          <w:rFonts w:ascii="Courier New" w:hAnsi="Courier New" w:cs="Courier New"/>
        </w:rPr>
        <w:lastRenderedPageBreak/>
        <w:t>Приложение 9</w:t>
      </w:r>
    </w:p>
    <w:p w:rsidR="00053757" w:rsidRPr="0014585E" w:rsidRDefault="00053757" w:rsidP="0014585E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14585E">
        <w:rPr>
          <w:rFonts w:ascii="Courier New" w:hAnsi="Courier New" w:cs="Courier New"/>
        </w:rPr>
        <w:t>к порядку планирования</w:t>
      </w:r>
      <w:r w:rsidR="0014585E">
        <w:rPr>
          <w:rFonts w:ascii="Courier New" w:hAnsi="Courier New" w:cs="Courier New"/>
        </w:rPr>
        <w:t xml:space="preserve"> </w:t>
      </w:r>
      <w:r w:rsidRPr="0014585E">
        <w:rPr>
          <w:rFonts w:ascii="Courier New" w:hAnsi="Courier New" w:cs="Courier New"/>
        </w:rPr>
        <w:t>бюджетных ассигнований</w:t>
      </w:r>
      <w:r w:rsidR="0014585E">
        <w:rPr>
          <w:rFonts w:ascii="Courier New" w:hAnsi="Courier New" w:cs="Courier New"/>
        </w:rPr>
        <w:t xml:space="preserve"> </w:t>
      </w:r>
      <w:r w:rsidRPr="0014585E">
        <w:rPr>
          <w:rFonts w:ascii="Courier New" w:hAnsi="Courier New" w:cs="Courier New"/>
          <w:bCs/>
          <w:color w:val="000000"/>
        </w:rPr>
        <w:t xml:space="preserve">бюджета </w:t>
      </w:r>
      <w:r w:rsidRPr="0014585E">
        <w:rPr>
          <w:rFonts w:ascii="Courier New" w:hAnsi="Courier New" w:cs="Courier New"/>
        </w:rPr>
        <w:t>муниципального образования</w:t>
      </w:r>
      <w:r w:rsidR="0014585E">
        <w:rPr>
          <w:rFonts w:ascii="Courier New" w:hAnsi="Courier New" w:cs="Courier New"/>
        </w:rPr>
        <w:t xml:space="preserve"> </w:t>
      </w:r>
      <w:proofErr w:type="spellStart"/>
      <w:r w:rsidRPr="0014585E">
        <w:rPr>
          <w:rFonts w:ascii="Courier New" w:hAnsi="Courier New" w:cs="Courier New"/>
        </w:rPr>
        <w:t>Балаганский</w:t>
      </w:r>
      <w:proofErr w:type="spellEnd"/>
      <w:r w:rsidRPr="0014585E">
        <w:rPr>
          <w:rFonts w:ascii="Courier New" w:hAnsi="Courier New" w:cs="Courier New"/>
        </w:rPr>
        <w:t xml:space="preserve"> район, утвержденному приказом</w:t>
      </w:r>
      <w:r w:rsidR="0014585E">
        <w:rPr>
          <w:rFonts w:ascii="Courier New" w:hAnsi="Courier New" w:cs="Courier New"/>
        </w:rPr>
        <w:t xml:space="preserve"> </w:t>
      </w:r>
      <w:r w:rsidRPr="0014585E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14585E">
        <w:rPr>
          <w:rFonts w:ascii="Courier New" w:hAnsi="Courier New" w:cs="Courier New"/>
        </w:rPr>
        <w:t>Балаганского</w:t>
      </w:r>
      <w:proofErr w:type="spellEnd"/>
      <w:r w:rsidRPr="0014585E">
        <w:rPr>
          <w:rFonts w:ascii="Courier New" w:hAnsi="Courier New" w:cs="Courier New"/>
        </w:rPr>
        <w:t xml:space="preserve"> района</w:t>
      </w:r>
    </w:p>
    <w:p w:rsidR="00053757" w:rsidRPr="0014585E" w:rsidRDefault="00053757" w:rsidP="0014585E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14585E">
        <w:rPr>
          <w:rFonts w:ascii="Courier New" w:hAnsi="Courier New" w:cs="Courier New"/>
        </w:rPr>
        <w:t>от 6 августа 2019г. №106</w:t>
      </w:r>
    </w:p>
    <w:p w:rsidR="00053757" w:rsidRPr="0014585E" w:rsidRDefault="00053757" w:rsidP="0014585E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РАСЧЕТ</w:t>
      </w:r>
    </w:p>
    <w:p w:rsidR="00053757" w:rsidRPr="0014585E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БЮДЖЕТНЫХ АССИГНОВАНИЙ НА ОСУЩЕСТВЛЕНИЕ БЮДЖЕТНЫХ ИНВЕСТИЦИЙ/СУБСИДИЙ</w:t>
      </w:r>
    </w:p>
    <w:p w:rsidR="00053757" w:rsidRPr="0014585E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 xml:space="preserve"> В ФОРМЕ КАПИТАЛЬНЫХ ВЛОЖЕНИЙ В ОБЪЕКТЫ МУНИЦИПАЛЬНОЙ</w:t>
      </w:r>
    </w:p>
    <w:p w:rsidR="00053757" w:rsidRPr="0014585E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СОБСТВЕННОСТИ МУНИЦИПАЛЬНОГО ОБРАЗОВАНИЯ БАЛАГАНСКИЙ РАЙОН</w:t>
      </w:r>
    </w:p>
    <w:p w:rsidR="00053757" w:rsidRPr="0014585E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53757" w:rsidRPr="0014585E" w:rsidRDefault="00053757" w:rsidP="00CD42F4">
      <w:pPr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(наименование главного распорядителя бюджетных средств районного бюджета)</w:t>
      </w:r>
    </w:p>
    <w:p w:rsidR="00053757" w:rsidRPr="0014585E" w:rsidRDefault="00053757" w:rsidP="0014585E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3757" w:rsidRPr="0014585E" w:rsidRDefault="00053757" w:rsidP="0014585E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4585E">
        <w:rPr>
          <w:rFonts w:ascii="Arial" w:hAnsi="Arial" w:cs="Arial"/>
          <w:sz w:val="24"/>
          <w:szCs w:val="24"/>
        </w:rPr>
        <w:t>(указать:</w:t>
      </w:r>
      <w:proofErr w:type="gramEnd"/>
      <w:r w:rsidRPr="0014585E">
        <w:rPr>
          <w:rFonts w:ascii="Arial" w:hAnsi="Arial" w:cs="Arial"/>
          <w:sz w:val="24"/>
          <w:szCs w:val="24"/>
        </w:rPr>
        <w:t xml:space="preserve"> «СВОД», «По казенным учреждениям»,</w:t>
      </w:r>
    </w:p>
    <w:p w:rsidR="00053757" w:rsidRPr="0014585E" w:rsidRDefault="00053757" w:rsidP="0014585E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4585E">
        <w:rPr>
          <w:rFonts w:ascii="Arial" w:hAnsi="Arial" w:cs="Arial"/>
          <w:sz w:val="24"/>
          <w:szCs w:val="24"/>
        </w:rPr>
        <w:t>«По бюджетным учреждениям»)</w:t>
      </w:r>
      <w:proofErr w:type="gramEnd"/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701"/>
        <w:gridCol w:w="1418"/>
        <w:gridCol w:w="1417"/>
        <w:gridCol w:w="1418"/>
        <w:gridCol w:w="1701"/>
        <w:gridCol w:w="1134"/>
        <w:gridCol w:w="1276"/>
        <w:gridCol w:w="708"/>
        <w:gridCol w:w="709"/>
        <w:gridCol w:w="851"/>
        <w:gridCol w:w="850"/>
      </w:tblGrid>
      <w:tr w:rsidR="00053757" w:rsidTr="008E32FB">
        <w:trPr>
          <w:trHeight w:val="409"/>
        </w:trPr>
        <w:tc>
          <w:tcPr>
            <w:tcW w:w="1277" w:type="dxa"/>
            <w:vMerge w:val="restart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Реквизиты государственной экспертизы</w:t>
            </w:r>
          </w:p>
        </w:tc>
        <w:tc>
          <w:tcPr>
            <w:tcW w:w="1701" w:type="dxa"/>
            <w:vMerge w:val="restart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Вид работ (строительство, реконструкцию, техническое перевооружение)</w:t>
            </w:r>
          </w:p>
        </w:tc>
        <w:tc>
          <w:tcPr>
            <w:tcW w:w="1418" w:type="dxa"/>
            <w:vMerge w:val="restart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 xml:space="preserve">Сметная стоимость (на 1 января текущего финансового года), </w:t>
            </w:r>
          </w:p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 xml:space="preserve">Остаток сметной стоимости (на 1 января текущего финансового года), </w:t>
            </w:r>
          </w:p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Тех. готовность на 1 января текущего финансового года</w:t>
            </w:r>
            <w:proofErr w:type="gramStart"/>
            <w:r w:rsidRPr="0014585E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Наличие положительного заключения об эффективности использования средств, направляемых на капитальные вложения</w:t>
            </w:r>
          </w:p>
        </w:tc>
        <w:tc>
          <w:tcPr>
            <w:tcW w:w="1134" w:type="dxa"/>
            <w:vMerge w:val="restart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Получатель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Код бюджетной классификации (КФСР, КЦСР, КВР)</w:t>
            </w:r>
          </w:p>
        </w:tc>
        <w:tc>
          <w:tcPr>
            <w:tcW w:w="3118" w:type="dxa"/>
            <w:gridSpan w:val="4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Объем бюджетных ассигнований</w:t>
            </w:r>
          </w:p>
        </w:tc>
      </w:tr>
      <w:tr w:rsidR="00053757" w:rsidTr="008E32FB">
        <w:trPr>
          <w:trHeight w:val="1478"/>
        </w:trPr>
        <w:tc>
          <w:tcPr>
            <w:tcW w:w="1277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Текущий год</w:t>
            </w:r>
          </w:p>
        </w:tc>
        <w:tc>
          <w:tcPr>
            <w:tcW w:w="709" w:type="dxa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Очередной год</w:t>
            </w:r>
          </w:p>
        </w:tc>
        <w:tc>
          <w:tcPr>
            <w:tcW w:w="851" w:type="dxa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Первый год планового периода</w:t>
            </w:r>
          </w:p>
        </w:tc>
        <w:tc>
          <w:tcPr>
            <w:tcW w:w="850" w:type="dxa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Второй год планового периода</w:t>
            </w:r>
          </w:p>
        </w:tc>
      </w:tr>
      <w:tr w:rsidR="00053757" w:rsidRPr="00CC6752" w:rsidTr="008E32FB">
        <w:trPr>
          <w:trHeight w:val="114"/>
        </w:trPr>
        <w:tc>
          <w:tcPr>
            <w:tcW w:w="1277" w:type="dxa"/>
            <w:vAlign w:val="center"/>
          </w:tcPr>
          <w:p w:rsidR="00053757" w:rsidRPr="0014585E" w:rsidRDefault="00053757" w:rsidP="0014585E">
            <w:pPr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vAlign w:val="center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9</w:t>
            </w:r>
          </w:p>
        </w:tc>
        <w:tc>
          <w:tcPr>
            <w:tcW w:w="708" w:type="dxa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" w:type="dxa"/>
          </w:tcPr>
          <w:p w:rsidR="00053757" w:rsidRPr="0014585E" w:rsidRDefault="00053757" w:rsidP="0014585E">
            <w:pPr>
              <w:spacing w:after="1"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14585E">
              <w:rPr>
                <w:rFonts w:ascii="Courier New" w:hAnsi="Courier New" w:cs="Courier New"/>
              </w:rPr>
              <w:t>13</w:t>
            </w:r>
          </w:p>
        </w:tc>
      </w:tr>
      <w:tr w:rsidR="00053757" w:rsidRPr="00CC6752" w:rsidTr="008E32FB">
        <w:trPr>
          <w:trHeight w:val="247"/>
        </w:trPr>
        <w:tc>
          <w:tcPr>
            <w:tcW w:w="1277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053757" w:rsidRPr="00CC6752" w:rsidTr="008E32FB">
        <w:tc>
          <w:tcPr>
            <w:tcW w:w="1277" w:type="dxa"/>
            <w:vAlign w:val="bottom"/>
          </w:tcPr>
          <w:p w:rsidR="00053757" w:rsidRPr="0014585E" w:rsidRDefault="0014585E" w:rsidP="0014585E">
            <w:pPr>
              <w:spacing w:after="1" w:line="220" w:lineRule="atLeast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 </w:t>
            </w:r>
            <w:r w:rsidR="00053757" w:rsidRPr="0014585E">
              <w:rPr>
                <w:rFonts w:ascii="Courier New" w:hAnsi="Courier New" w:cs="Courier New"/>
              </w:rPr>
              <w:t>т.д.</w:t>
            </w:r>
          </w:p>
        </w:tc>
        <w:tc>
          <w:tcPr>
            <w:tcW w:w="1417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bottom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053757" w:rsidRPr="0014585E" w:rsidRDefault="00053757" w:rsidP="008E32FB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053757" w:rsidRDefault="00053757" w:rsidP="00053757">
      <w:pPr>
        <w:spacing w:after="1" w:line="200" w:lineRule="atLeast"/>
      </w:pPr>
    </w:p>
    <w:p w:rsidR="00053757" w:rsidRPr="0014585E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Руководитель                            _________   _______________________</w:t>
      </w:r>
    </w:p>
    <w:p w:rsidR="00053757" w:rsidRPr="0014585E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 xml:space="preserve">                                                     (подпись)    (расшифровка подписи)</w:t>
      </w:r>
    </w:p>
    <w:p w:rsidR="00053757" w:rsidRPr="0014585E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Исполнитель        ___________   _________   ______________________________</w:t>
      </w:r>
    </w:p>
    <w:p w:rsidR="00053757" w:rsidRPr="0014585E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14585E">
        <w:rPr>
          <w:rFonts w:ascii="Arial" w:hAnsi="Arial" w:cs="Arial"/>
          <w:sz w:val="24"/>
          <w:szCs w:val="24"/>
        </w:rPr>
        <w:t xml:space="preserve">            </w:t>
      </w:r>
      <w:r w:rsidRPr="0014585E">
        <w:rPr>
          <w:rFonts w:ascii="Arial" w:hAnsi="Arial" w:cs="Arial"/>
          <w:sz w:val="24"/>
          <w:szCs w:val="24"/>
        </w:rPr>
        <w:t>(должность)   (подпись)  (расшифровка подписи) (телефон)</w:t>
      </w:r>
    </w:p>
    <w:p w:rsidR="00053757" w:rsidRPr="0014585E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</w:p>
    <w:p w:rsidR="00053757" w:rsidRPr="0014585E" w:rsidRDefault="00053757" w:rsidP="00053757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14585E">
        <w:rPr>
          <w:rFonts w:ascii="Arial" w:hAnsi="Arial" w:cs="Arial"/>
          <w:sz w:val="24"/>
          <w:szCs w:val="24"/>
        </w:rPr>
        <w:t>"__" _______________ 20__ г.</w:t>
      </w:r>
    </w:p>
    <w:p w:rsidR="00053757" w:rsidRPr="0014585E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4585E">
        <w:rPr>
          <w:rFonts w:ascii="Arial" w:hAnsi="Arial" w:cs="Arial"/>
          <w:color w:val="000000"/>
          <w:sz w:val="24"/>
          <w:szCs w:val="24"/>
        </w:rPr>
        <w:t>Согласовано: _______________________________________________        Дата_____________________</w:t>
      </w:r>
    </w:p>
    <w:p w:rsidR="00053757" w:rsidRPr="0014585E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4585E">
        <w:rPr>
          <w:rFonts w:ascii="Arial" w:hAnsi="Arial" w:cs="Arial"/>
          <w:color w:val="000000"/>
          <w:sz w:val="24"/>
          <w:szCs w:val="24"/>
        </w:rPr>
        <w:t>М.П.</w:t>
      </w:r>
    </w:p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  <w:sectPr w:rsidR="00053757" w:rsidSect="008E32FB">
          <w:pgSz w:w="16838" w:h="11906" w:orient="landscape"/>
          <w:pgMar w:top="567" w:right="678" w:bottom="284" w:left="1079" w:header="709" w:footer="709" w:gutter="0"/>
          <w:pgNumType w:start="1"/>
          <w:cols w:space="708"/>
          <w:titlePg/>
          <w:docGrid w:linePitch="360"/>
        </w:sectPr>
      </w:pPr>
    </w:p>
    <w:p w:rsidR="00053757" w:rsidRPr="0014585E" w:rsidRDefault="00053757" w:rsidP="005B7FF1">
      <w:pPr>
        <w:spacing w:before="0" w:after="0" w:line="240" w:lineRule="auto"/>
        <w:ind w:left="9639" w:firstLine="0"/>
        <w:jc w:val="left"/>
        <w:outlineLvl w:val="1"/>
        <w:rPr>
          <w:rFonts w:ascii="Courier New" w:hAnsi="Courier New" w:cs="Courier New"/>
        </w:rPr>
      </w:pPr>
      <w:r w:rsidRPr="0014585E">
        <w:rPr>
          <w:rFonts w:ascii="Courier New" w:hAnsi="Courier New" w:cs="Courier New"/>
        </w:rPr>
        <w:lastRenderedPageBreak/>
        <w:t>Приложение 10</w:t>
      </w:r>
    </w:p>
    <w:p w:rsidR="00053757" w:rsidRPr="0014585E" w:rsidRDefault="00053757" w:rsidP="005B7FF1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14585E">
        <w:rPr>
          <w:rFonts w:ascii="Courier New" w:hAnsi="Courier New" w:cs="Courier New"/>
        </w:rPr>
        <w:t>к порядку планирования</w:t>
      </w:r>
      <w:r w:rsidR="005B7FF1">
        <w:rPr>
          <w:rFonts w:ascii="Courier New" w:hAnsi="Courier New" w:cs="Courier New"/>
        </w:rPr>
        <w:t xml:space="preserve"> </w:t>
      </w:r>
      <w:r w:rsidRPr="0014585E">
        <w:rPr>
          <w:rFonts w:ascii="Courier New" w:hAnsi="Courier New" w:cs="Courier New"/>
        </w:rPr>
        <w:t>бюджетных ассигнований</w:t>
      </w:r>
      <w:r w:rsidR="005B7FF1">
        <w:rPr>
          <w:rFonts w:ascii="Courier New" w:hAnsi="Courier New" w:cs="Courier New"/>
        </w:rPr>
        <w:t xml:space="preserve"> </w:t>
      </w:r>
      <w:r w:rsidRPr="0014585E">
        <w:rPr>
          <w:rFonts w:ascii="Courier New" w:hAnsi="Courier New" w:cs="Courier New"/>
          <w:bCs/>
          <w:color w:val="000000"/>
        </w:rPr>
        <w:t xml:space="preserve">бюджета </w:t>
      </w:r>
      <w:r w:rsidRPr="0014585E">
        <w:rPr>
          <w:rFonts w:ascii="Courier New" w:hAnsi="Courier New" w:cs="Courier New"/>
        </w:rPr>
        <w:t>муниципального образования</w:t>
      </w:r>
      <w:r w:rsidR="005B7FF1">
        <w:rPr>
          <w:rFonts w:ascii="Courier New" w:hAnsi="Courier New" w:cs="Courier New"/>
        </w:rPr>
        <w:t xml:space="preserve"> </w:t>
      </w:r>
      <w:proofErr w:type="spellStart"/>
      <w:r w:rsidRPr="0014585E">
        <w:rPr>
          <w:rFonts w:ascii="Courier New" w:hAnsi="Courier New" w:cs="Courier New"/>
        </w:rPr>
        <w:t>Балаганский</w:t>
      </w:r>
      <w:proofErr w:type="spellEnd"/>
      <w:r w:rsidRPr="0014585E">
        <w:rPr>
          <w:rFonts w:ascii="Courier New" w:hAnsi="Courier New" w:cs="Courier New"/>
        </w:rPr>
        <w:t xml:space="preserve"> район, утвержденному приказом</w:t>
      </w:r>
      <w:r w:rsidR="005B7FF1">
        <w:rPr>
          <w:rFonts w:ascii="Courier New" w:hAnsi="Courier New" w:cs="Courier New"/>
        </w:rPr>
        <w:t xml:space="preserve"> </w:t>
      </w:r>
      <w:r w:rsidRPr="0014585E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14585E">
        <w:rPr>
          <w:rFonts w:ascii="Courier New" w:hAnsi="Courier New" w:cs="Courier New"/>
        </w:rPr>
        <w:t>Балаганского</w:t>
      </w:r>
      <w:proofErr w:type="spellEnd"/>
      <w:r w:rsidRPr="0014585E">
        <w:rPr>
          <w:rFonts w:ascii="Courier New" w:hAnsi="Courier New" w:cs="Courier New"/>
        </w:rPr>
        <w:t xml:space="preserve"> района</w:t>
      </w:r>
    </w:p>
    <w:p w:rsidR="0014585E" w:rsidRPr="0014585E" w:rsidRDefault="00053757" w:rsidP="005B7FF1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 w:rsidRPr="0014585E">
        <w:rPr>
          <w:rFonts w:ascii="Courier New" w:hAnsi="Courier New" w:cs="Courier New"/>
        </w:rPr>
        <w:t>от 6 августа 2019г. №106</w:t>
      </w:r>
    </w:p>
    <w:p w:rsidR="00053757" w:rsidRPr="0014585E" w:rsidRDefault="00CD42F4" w:rsidP="005B7FF1">
      <w:pPr>
        <w:spacing w:before="0" w:after="0" w:line="240" w:lineRule="auto"/>
        <w:ind w:left="9639"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(приложение 10 </w:t>
      </w:r>
      <w:r w:rsidRPr="00CD42F4">
        <w:rPr>
          <w:rFonts w:ascii="Courier New" w:eastAsiaTheme="minorHAnsi" w:hAnsi="Courier New" w:cs="Courier New"/>
          <w:lang w:eastAsia="en-US"/>
        </w:rPr>
        <w:t>в ред. пр. от 02.08.2021г. №85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CD42F4">
        <w:rPr>
          <w:rFonts w:ascii="Courier New" w:hAnsi="Courier New" w:cs="Courier New"/>
        </w:rPr>
        <w:t>утратило</w:t>
      </w:r>
      <w:r>
        <w:rPr>
          <w:rFonts w:ascii="Courier New" w:hAnsi="Courier New" w:cs="Courier New"/>
        </w:rPr>
        <w:t xml:space="preserve"> силу</w:t>
      </w:r>
      <w:r w:rsidR="0014585E" w:rsidRPr="0014585E">
        <w:rPr>
          <w:rFonts w:ascii="Courier New" w:hAnsi="Courier New" w:cs="Courier New"/>
        </w:rPr>
        <w:t>)</w:t>
      </w:r>
    </w:p>
    <w:p w:rsidR="00053757" w:rsidRDefault="00053757" w:rsidP="005B7FF1">
      <w:pPr>
        <w:shd w:val="clear" w:color="auto" w:fill="FFFFFF"/>
        <w:autoSpaceDE w:val="0"/>
        <w:autoSpaceDN w:val="0"/>
        <w:adjustRightInd w:val="0"/>
        <w:spacing w:before="0" w:after="0"/>
        <w:ind w:left="2832" w:firstLine="708"/>
      </w:pPr>
    </w:p>
    <w:p w:rsidR="00053757" w:rsidRDefault="00053757" w:rsidP="000537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  <w:sectPr w:rsidR="00053757" w:rsidSect="008E32FB">
          <w:pgSz w:w="16838" w:h="11906" w:orient="landscape"/>
          <w:pgMar w:top="709" w:right="678" w:bottom="284" w:left="1079" w:header="709" w:footer="709" w:gutter="0"/>
          <w:pgNumType w:start="1"/>
          <w:cols w:space="708"/>
          <w:titlePg/>
          <w:docGrid w:linePitch="360"/>
        </w:sectPr>
      </w:pPr>
    </w:p>
    <w:p w:rsidR="00053757" w:rsidRDefault="00053757" w:rsidP="005B7FF1">
      <w:pPr>
        <w:spacing w:after="1" w:line="220" w:lineRule="atLeast"/>
        <w:ind w:firstLine="0"/>
        <w:outlineLvl w:val="1"/>
        <w:rPr>
          <w:color w:val="000000"/>
        </w:rPr>
      </w:pPr>
    </w:p>
    <w:p w:rsidR="00053757" w:rsidRPr="005B7FF1" w:rsidRDefault="00053757" w:rsidP="005B7FF1">
      <w:pPr>
        <w:spacing w:before="0" w:after="0" w:line="240" w:lineRule="auto"/>
        <w:ind w:left="9498" w:firstLine="0"/>
        <w:jc w:val="left"/>
        <w:outlineLvl w:val="1"/>
        <w:rPr>
          <w:rFonts w:ascii="Courier New" w:hAnsi="Courier New" w:cs="Courier New"/>
        </w:rPr>
      </w:pPr>
      <w:r w:rsidRPr="005B7FF1">
        <w:rPr>
          <w:rFonts w:ascii="Courier New" w:hAnsi="Courier New" w:cs="Courier New"/>
        </w:rPr>
        <w:t>Приложение 11</w:t>
      </w:r>
    </w:p>
    <w:p w:rsidR="00053757" w:rsidRPr="005B7FF1" w:rsidRDefault="00053757" w:rsidP="005B7FF1">
      <w:pPr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5B7FF1">
        <w:rPr>
          <w:rFonts w:ascii="Courier New" w:hAnsi="Courier New" w:cs="Courier New"/>
        </w:rPr>
        <w:t>к порядку планирования</w:t>
      </w:r>
      <w:r w:rsidR="005B7FF1">
        <w:rPr>
          <w:rFonts w:ascii="Courier New" w:hAnsi="Courier New" w:cs="Courier New"/>
        </w:rPr>
        <w:t xml:space="preserve"> </w:t>
      </w:r>
      <w:r w:rsidRPr="005B7FF1">
        <w:rPr>
          <w:rFonts w:ascii="Courier New" w:hAnsi="Courier New" w:cs="Courier New"/>
        </w:rPr>
        <w:t>бюджетных ассигнований</w:t>
      </w:r>
      <w:r w:rsidR="005B7FF1">
        <w:rPr>
          <w:rFonts w:ascii="Courier New" w:hAnsi="Courier New" w:cs="Courier New"/>
        </w:rPr>
        <w:t xml:space="preserve"> </w:t>
      </w:r>
      <w:r w:rsidRPr="005B7FF1">
        <w:rPr>
          <w:rFonts w:ascii="Courier New" w:hAnsi="Courier New" w:cs="Courier New"/>
          <w:bCs/>
          <w:color w:val="000000"/>
        </w:rPr>
        <w:t xml:space="preserve">бюджета </w:t>
      </w:r>
      <w:r w:rsidRPr="005B7FF1">
        <w:rPr>
          <w:rFonts w:ascii="Courier New" w:hAnsi="Courier New" w:cs="Courier New"/>
        </w:rPr>
        <w:t>муниципального образования</w:t>
      </w:r>
      <w:r w:rsidR="005B7FF1">
        <w:rPr>
          <w:rFonts w:ascii="Courier New" w:hAnsi="Courier New" w:cs="Courier New"/>
        </w:rPr>
        <w:t xml:space="preserve"> </w:t>
      </w:r>
      <w:proofErr w:type="spellStart"/>
      <w:r w:rsidRPr="005B7FF1">
        <w:rPr>
          <w:rFonts w:ascii="Courier New" w:hAnsi="Courier New" w:cs="Courier New"/>
        </w:rPr>
        <w:t>Балаганский</w:t>
      </w:r>
      <w:proofErr w:type="spellEnd"/>
      <w:r w:rsidRPr="005B7FF1">
        <w:rPr>
          <w:rFonts w:ascii="Courier New" w:hAnsi="Courier New" w:cs="Courier New"/>
        </w:rPr>
        <w:t xml:space="preserve"> район, утвержденному приказом</w:t>
      </w:r>
      <w:r w:rsidR="005B7FF1">
        <w:rPr>
          <w:rFonts w:ascii="Courier New" w:hAnsi="Courier New" w:cs="Courier New"/>
        </w:rPr>
        <w:t xml:space="preserve"> </w:t>
      </w:r>
      <w:r w:rsidRPr="005B7FF1">
        <w:rPr>
          <w:rFonts w:ascii="Courier New" w:hAnsi="Courier New" w:cs="Courier New"/>
        </w:rPr>
        <w:t xml:space="preserve">Финансового управления </w:t>
      </w:r>
      <w:proofErr w:type="spellStart"/>
      <w:r w:rsidRPr="005B7FF1">
        <w:rPr>
          <w:rFonts w:ascii="Courier New" w:hAnsi="Courier New" w:cs="Courier New"/>
        </w:rPr>
        <w:t>Балаганского</w:t>
      </w:r>
      <w:proofErr w:type="spellEnd"/>
      <w:r w:rsidRPr="005B7FF1">
        <w:rPr>
          <w:rFonts w:ascii="Courier New" w:hAnsi="Courier New" w:cs="Courier New"/>
        </w:rPr>
        <w:t xml:space="preserve"> района</w:t>
      </w:r>
    </w:p>
    <w:p w:rsidR="00BE0C12" w:rsidRDefault="00053757" w:rsidP="005B7FF1">
      <w:pPr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 w:rsidRPr="005B7FF1">
        <w:rPr>
          <w:rFonts w:ascii="Courier New" w:hAnsi="Courier New" w:cs="Courier New"/>
        </w:rPr>
        <w:t>от 6 августа 2019г. №106</w:t>
      </w:r>
      <w:r w:rsidR="005B7FF1">
        <w:rPr>
          <w:rFonts w:ascii="Courier New" w:hAnsi="Courier New" w:cs="Courier New"/>
        </w:rPr>
        <w:t xml:space="preserve"> </w:t>
      </w:r>
    </w:p>
    <w:p w:rsidR="00053757" w:rsidRPr="00BE0C12" w:rsidRDefault="005B7FF1" w:rsidP="005B7FF1">
      <w:pPr>
        <w:spacing w:before="0" w:after="0" w:line="240" w:lineRule="auto"/>
        <w:ind w:left="9498"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BE0C12">
        <w:rPr>
          <w:rFonts w:ascii="Courier New" w:hAnsi="Courier New" w:cs="Courier New"/>
        </w:rPr>
        <w:t xml:space="preserve">приложение 11 </w:t>
      </w:r>
      <w:r w:rsidR="00BE0C12" w:rsidRPr="00BE0C12">
        <w:rPr>
          <w:rFonts w:ascii="Courier New" w:eastAsiaTheme="minorHAnsi" w:hAnsi="Courier New" w:cs="Courier New"/>
          <w:lang w:eastAsia="en-US"/>
        </w:rPr>
        <w:t xml:space="preserve">в ред. пр. от 02.08.2021г. №85 </w:t>
      </w:r>
      <w:r w:rsidRPr="00BE0C12">
        <w:rPr>
          <w:rFonts w:ascii="Courier New" w:hAnsi="Courier New" w:cs="Courier New"/>
        </w:rPr>
        <w:t>утратило силу)</w:t>
      </w:r>
    </w:p>
    <w:p w:rsidR="00053757" w:rsidRDefault="00053757" w:rsidP="005B7FF1">
      <w:pPr>
        <w:spacing w:before="0" w:after="0" w:line="220" w:lineRule="atLeast"/>
        <w:rPr>
          <w:rFonts w:ascii="Calibri" w:hAnsi="Calibri" w:cs="Calibri"/>
        </w:rPr>
      </w:pPr>
    </w:p>
    <w:p w:rsidR="00053757" w:rsidRDefault="00053757" w:rsidP="00053757">
      <w:pPr>
        <w:shd w:val="clear" w:color="auto" w:fill="FFFFFF"/>
        <w:tabs>
          <w:tab w:val="left" w:pos="504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  <w:sectPr w:rsidR="00053757" w:rsidSect="008E32FB">
          <w:pgSz w:w="16838" w:h="11906" w:orient="landscape"/>
          <w:pgMar w:top="709" w:right="678" w:bottom="284" w:left="1079" w:header="709" w:footer="709" w:gutter="0"/>
          <w:pgNumType w:start="1"/>
          <w:cols w:space="708"/>
          <w:titlePg/>
          <w:docGrid w:linePitch="360"/>
        </w:sectPr>
      </w:pPr>
    </w:p>
    <w:p w:rsidR="00AD5120" w:rsidRDefault="00AD5120" w:rsidP="00AB5BB4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53757" w:rsidRPr="00AB5BB4" w:rsidRDefault="00053757" w:rsidP="00AB5BB4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B5BB4">
        <w:rPr>
          <w:rFonts w:ascii="Arial" w:hAnsi="Arial" w:cs="Arial"/>
          <w:b/>
          <w:sz w:val="24"/>
          <w:szCs w:val="24"/>
        </w:rPr>
        <w:t>МЕТОДИКА</w:t>
      </w:r>
    </w:p>
    <w:p w:rsidR="00053757" w:rsidRPr="00AB5BB4" w:rsidRDefault="00053757" w:rsidP="00AB5BB4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B5BB4">
        <w:rPr>
          <w:rFonts w:ascii="Arial" w:hAnsi="Arial" w:cs="Arial"/>
          <w:b/>
          <w:sz w:val="24"/>
          <w:szCs w:val="24"/>
        </w:rPr>
        <w:t>планирования бюджетных ассигнований бюджета муниципального образования</w:t>
      </w:r>
      <w:r w:rsidR="00AB5B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BB4">
        <w:rPr>
          <w:rFonts w:ascii="Arial" w:hAnsi="Arial" w:cs="Arial"/>
          <w:b/>
          <w:sz w:val="24"/>
          <w:szCs w:val="24"/>
        </w:rPr>
        <w:t>Балаганский</w:t>
      </w:r>
      <w:proofErr w:type="spellEnd"/>
      <w:r w:rsidRPr="00AB5BB4">
        <w:rPr>
          <w:rFonts w:ascii="Arial" w:hAnsi="Arial" w:cs="Arial"/>
          <w:b/>
          <w:sz w:val="24"/>
          <w:szCs w:val="24"/>
        </w:rPr>
        <w:t xml:space="preserve"> район на очередной финансовый год и на плановый период</w:t>
      </w:r>
    </w:p>
    <w:p w:rsidR="00053757" w:rsidRPr="00AB5BB4" w:rsidRDefault="00053757" w:rsidP="00AB5BB4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53757" w:rsidRPr="00854B05" w:rsidRDefault="00053757" w:rsidP="00FC613C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4B05">
        <w:rPr>
          <w:rFonts w:ascii="Arial" w:hAnsi="Arial" w:cs="Arial"/>
          <w:b/>
          <w:bCs/>
          <w:color w:val="000000"/>
          <w:sz w:val="24"/>
          <w:szCs w:val="24"/>
        </w:rPr>
        <w:t>Глава 1. ОБЩИЕ ПОЛОЖЕНИЯ</w:t>
      </w:r>
    </w:p>
    <w:p w:rsidR="00053757" w:rsidRPr="00FC613C" w:rsidRDefault="00053757" w:rsidP="00AB5BB4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53757" w:rsidRPr="00FC613C" w:rsidRDefault="00053757" w:rsidP="00FC613C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613C">
        <w:rPr>
          <w:rFonts w:ascii="Arial" w:hAnsi="Arial" w:cs="Arial"/>
          <w:color w:val="000000"/>
          <w:sz w:val="24"/>
          <w:szCs w:val="24"/>
        </w:rPr>
        <w:t xml:space="preserve">1.Настоящая методика планирования бюджетных ассигнований бюджета муниципального образования </w:t>
      </w:r>
      <w:proofErr w:type="spellStart"/>
      <w:r w:rsidRPr="00FC613C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FC613C">
        <w:rPr>
          <w:rFonts w:ascii="Arial" w:hAnsi="Arial" w:cs="Arial"/>
          <w:color w:val="000000"/>
          <w:sz w:val="24"/>
          <w:szCs w:val="24"/>
        </w:rPr>
        <w:t xml:space="preserve"> район (далее – районный бюджет) определяет порядок расчета  бюджетных ассигнований районного </w:t>
      </w:r>
      <w:proofErr w:type="gramStart"/>
      <w:r w:rsidRPr="00FC613C">
        <w:rPr>
          <w:rFonts w:ascii="Arial" w:hAnsi="Arial" w:cs="Arial"/>
          <w:color w:val="000000"/>
          <w:sz w:val="24"/>
          <w:szCs w:val="24"/>
        </w:rPr>
        <w:t>бюджета</w:t>
      </w:r>
      <w:proofErr w:type="gramEnd"/>
      <w:r w:rsidRPr="00FC613C">
        <w:rPr>
          <w:rFonts w:ascii="Arial" w:hAnsi="Arial" w:cs="Arial"/>
          <w:color w:val="000000"/>
          <w:sz w:val="24"/>
          <w:szCs w:val="24"/>
        </w:rPr>
        <w:t xml:space="preserve"> на исполнение действующих и принимаемых обязательств.</w:t>
      </w:r>
      <w:r w:rsidRPr="00FC613C">
        <w:rPr>
          <w:rFonts w:ascii="Arial" w:hAnsi="Arial" w:cs="Arial"/>
          <w:sz w:val="24"/>
          <w:szCs w:val="24"/>
        </w:rPr>
        <w:t xml:space="preserve"> </w:t>
      </w:r>
    </w:p>
    <w:p w:rsidR="00053757" w:rsidRPr="00FC613C" w:rsidRDefault="00053757" w:rsidP="00FC613C">
      <w:pPr>
        <w:pStyle w:val="ConsPlusNormal"/>
        <w:ind w:firstLine="720"/>
        <w:jc w:val="both"/>
        <w:rPr>
          <w:sz w:val="24"/>
          <w:szCs w:val="24"/>
        </w:rPr>
      </w:pPr>
      <w:r w:rsidRPr="00FC613C">
        <w:rPr>
          <w:color w:val="000000"/>
          <w:sz w:val="24"/>
          <w:szCs w:val="24"/>
        </w:rPr>
        <w:t>2.</w:t>
      </w:r>
      <w:r w:rsidRPr="00FC613C">
        <w:rPr>
          <w:sz w:val="24"/>
          <w:szCs w:val="24"/>
        </w:rPr>
        <w:t xml:space="preserve">Расчет прогнозируемого общего объема бюджетных ассигнований на исполнение действующих обязательств основывается </w:t>
      </w:r>
      <w:proofErr w:type="gramStart"/>
      <w:r w:rsidRPr="00FC613C">
        <w:rPr>
          <w:sz w:val="24"/>
          <w:szCs w:val="24"/>
        </w:rPr>
        <w:t>на</w:t>
      </w:r>
      <w:proofErr w:type="gramEnd"/>
      <w:r w:rsidRPr="00FC613C">
        <w:rPr>
          <w:sz w:val="24"/>
          <w:szCs w:val="24"/>
        </w:rPr>
        <w:t>:</w:t>
      </w:r>
    </w:p>
    <w:p w:rsidR="00053757" w:rsidRPr="00FC613C" w:rsidRDefault="00FC613C" w:rsidP="00FC613C">
      <w:pPr>
        <w:pStyle w:val="ConsPlusNormal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053757" w:rsidRPr="00FC613C">
        <w:rPr>
          <w:color w:val="000000"/>
          <w:sz w:val="24"/>
          <w:szCs w:val="24"/>
        </w:rPr>
        <w:t xml:space="preserve">варианте прогноза социально-экономического развития муниципального образования </w:t>
      </w:r>
      <w:proofErr w:type="spellStart"/>
      <w:r w:rsidR="00053757" w:rsidRPr="00FC613C">
        <w:rPr>
          <w:color w:val="000000"/>
          <w:sz w:val="24"/>
          <w:szCs w:val="24"/>
        </w:rPr>
        <w:t>Балаганский</w:t>
      </w:r>
      <w:proofErr w:type="spellEnd"/>
      <w:r w:rsidR="00053757" w:rsidRPr="00FC613C">
        <w:rPr>
          <w:color w:val="000000"/>
          <w:sz w:val="24"/>
          <w:szCs w:val="24"/>
        </w:rPr>
        <w:t xml:space="preserve"> район на очередной финансовый год и на плановый период, утвержденного муниципальным правовым актом администрации </w:t>
      </w:r>
      <w:proofErr w:type="spellStart"/>
      <w:r w:rsidR="00053757" w:rsidRPr="00FC613C">
        <w:rPr>
          <w:color w:val="000000"/>
          <w:sz w:val="24"/>
          <w:szCs w:val="24"/>
        </w:rPr>
        <w:t>Балаганского</w:t>
      </w:r>
      <w:proofErr w:type="spellEnd"/>
      <w:r w:rsidR="00053757" w:rsidRPr="00FC613C">
        <w:rPr>
          <w:color w:val="000000"/>
          <w:sz w:val="24"/>
          <w:szCs w:val="24"/>
        </w:rPr>
        <w:t xml:space="preserve"> района;</w:t>
      </w:r>
    </w:p>
    <w:p w:rsidR="00053757" w:rsidRPr="00FC613C" w:rsidRDefault="00FC613C" w:rsidP="00FC613C">
      <w:pPr>
        <w:pStyle w:val="ConsPlusNormal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proofErr w:type="gramStart"/>
      <w:r w:rsidR="00053757" w:rsidRPr="00FC613C">
        <w:rPr>
          <w:color w:val="000000"/>
          <w:sz w:val="24"/>
          <w:szCs w:val="24"/>
        </w:rPr>
        <w:t>реестре</w:t>
      </w:r>
      <w:proofErr w:type="gramEnd"/>
      <w:r w:rsidR="00053757" w:rsidRPr="00FC613C">
        <w:rPr>
          <w:color w:val="000000"/>
          <w:sz w:val="24"/>
          <w:szCs w:val="24"/>
        </w:rPr>
        <w:t xml:space="preserve"> расходных обязательств муниципального образования </w:t>
      </w:r>
      <w:proofErr w:type="spellStart"/>
      <w:r w:rsidR="00053757" w:rsidRPr="00FC613C">
        <w:rPr>
          <w:color w:val="000000"/>
          <w:sz w:val="24"/>
          <w:szCs w:val="24"/>
        </w:rPr>
        <w:t>Балаганский</w:t>
      </w:r>
      <w:proofErr w:type="spellEnd"/>
      <w:r w:rsidR="00053757" w:rsidRPr="00FC613C">
        <w:rPr>
          <w:color w:val="000000"/>
          <w:sz w:val="24"/>
          <w:szCs w:val="24"/>
        </w:rPr>
        <w:t xml:space="preserve"> район;</w:t>
      </w:r>
    </w:p>
    <w:p w:rsidR="00053757" w:rsidRPr="00FC613C" w:rsidRDefault="00053757" w:rsidP="00FC613C">
      <w:pPr>
        <w:pStyle w:val="ConsPlusNormal"/>
        <w:ind w:firstLine="720"/>
        <w:jc w:val="both"/>
        <w:rPr>
          <w:sz w:val="24"/>
          <w:szCs w:val="24"/>
        </w:rPr>
      </w:pPr>
      <w:r w:rsidRPr="00FC613C">
        <w:rPr>
          <w:color w:val="000000"/>
          <w:sz w:val="24"/>
          <w:szCs w:val="24"/>
        </w:rPr>
        <w:t>3)</w:t>
      </w:r>
      <w:r w:rsidRPr="00FC613C">
        <w:rPr>
          <w:sz w:val="24"/>
          <w:szCs w:val="24"/>
        </w:rPr>
        <w:t xml:space="preserve">уточненных </w:t>
      </w:r>
      <w:proofErr w:type="gramStart"/>
      <w:r w:rsidRPr="00FC613C">
        <w:rPr>
          <w:sz w:val="24"/>
          <w:szCs w:val="24"/>
        </w:rPr>
        <w:t>показателях</w:t>
      </w:r>
      <w:proofErr w:type="gramEnd"/>
      <w:r w:rsidRPr="00FC613C">
        <w:rPr>
          <w:sz w:val="24"/>
          <w:szCs w:val="24"/>
        </w:rPr>
        <w:t xml:space="preserve"> сводной бюджетной росписи по расходам районного бюджета на текущий финансовый год и на плановый период;</w:t>
      </w:r>
    </w:p>
    <w:p w:rsidR="00053757" w:rsidRPr="00FC613C" w:rsidRDefault="00FC613C" w:rsidP="00FC613C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proofErr w:type="gramStart"/>
      <w:r w:rsidR="00053757" w:rsidRPr="00FC613C">
        <w:rPr>
          <w:rFonts w:ascii="Arial" w:hAnsi="Arial" w:cs="Arial"/>
          <w:sz w:val="24"/>
          <w:szCs w:val="24"/>
        </w:rPr>
        <w:t>нормативах</w:t>
      </w:r>
      <w:proofErr w:type="gramEnd"/>
      <w:r w:rsidR="00053757" w:rsidRPr="00FC613C">
        <w:rPr>
          <w:rFonts w:ascii="Arial" w:hAnsi="Arial" w:cs="Arial"/>
          <w:sz w:val="24"/>
          <w:szCs w:val="24"/>
        </w:rPr>
        <w:t xml:space="preserve"> финансовых затрат на единицу оказываемых муниципальных услуг (выполняемых работ);</w:t>
      </w:r>
    </w:p>
    <w:p w:rsidR="00053757" w:rsidRPr="00FC613C" w:rsidRDefault="00FC613C" w:rsidP="00FC613C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53757" w:rsidRPr="00FC613C">
        <w:rPr>
          <w:rFonts w:ascii="Arial" w:hAnsi="Arial" w:cs="Arial"/>
          <w:sz w:val="24"/>
          <w:szCs w:val="24"/>
        </w:rPr>
        <w:t>оценке ожидаемого исполнения районного бюджета на текущий финансовый год;</w:t>
      </w:r>
    </w:p>
    <w:p w:rsidR="00053757" w:rsidRPr="00FC613C" w:rsidRDefault="00FC613C" w:rsidP="00FC613C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53757" w:rsidRPr="00FC613C">
        <w:rPr>
          <w:rFonts w:ascii="Arial" w:hAnsi="Arial" w:cs="Arial"/>
          <w:sz w:val="24"/>
          <w:szCs w:val="24"/>
        </w:rPr>
        <w:t xml:space="preserve">корректирующих </w:t>
      </w:r>
      <w:proofErr w:type="gramStart"/>
      <w:r w:rsidR="00053757" w:rsidRPr="00FC613C">
        <w:rPr>
          <w:rFonts w:ascii="Arial" w:hAnsi="Arial" w:cs="Arial"/>
          <w:sz w:val="24"/>
          <w:szCs w:val="24"/>
        </w:rPr>
        <w:t>коэффициентах</w:t>
      </w:r>
      <w:proofErr w:type="gramEnd"/>
      <w:r w:rsidR="00053757" w:rsidRPr="00FC613C">
        <w:rPr>
          <w:rFonts w:ascii="Arial" w:hAnsi="Arial" w:cs="Arial"/>
          <w:sz w:val="24"/>
          <w:szCs w:val="24"/>
        </w:rPr>
        <w:t xml:space="preserve"> для планирования бюджетных ассигнований районного бюджета на очередной финансовый год и на плановый период (далее – корректирующие коэффициенты);</w:t>
      </w:r>
    </w:p>
    <w:p w:rsidR="00053757" w:rsidRPr="00FC613C" w:rsidRDefault="00FC613C" w:rsidP="00FC613C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53757" w:rsidRPr="00FC613C">
        <w:rPr>
          <w:rFonts w:ascii="Arial" w:hAnsi="Arial" w:cs="Arial"/>
          <w:sz w:val="24"/>
          <w:szCs w:val="24"/>
        </w:rPr>
        <w:t xml:space="preserve">утвержденных (разрабатываемых) муниципальных </w:t>
      </w:r>
      <w:proofErr w:type="gramStart"/>
      <w:r w:rsidR="00053757" w:rsidRPr="00FC613C">
        <w:rPr>
          <w:rFonts w:ascii="Arial" w:hAnsi="Arial" w:cs="Arial"/>
          <w:sz w:val="24"/>
          <w:szCs w:val="24"/>
        </w:rPr>
        <w:t>программах</w:t>
      </w:r>
      <w:proofErr w:type="gramEnd"/>
      <w:r w:rsidR="00053757" w:rsidRPr="00FC613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53757" w:rsidRPr="00FC613C">
        <w:rPr>
          <w:rFonts w:ascii="Arial" w:hAnsi="Arial" w:cs="Arial"/>
          <w:sz w:val="24"/>
          <w:szCs w:val="24"/>
        </w:rPr>
        <w:t>Балаганский</w:t>
      </w:r>
      <w:proofErr w:type="spellEnd"/>
      <w:r w:rsidR="00053757" w:rsidRPr="00FC613C">
        <w:rPr>
          <w:rFonts w:ascii="Arial" w:hAnsi="Arial" w:cs="Arial"/>
          <w:sz w:val="24"/>
          <w:szCs w:val="24"/>
        </w:rPr>
        <w:t xml:space="preserve"> район (далее – муниципальные программы).</w:t>
      </w:r>
    </w:p>
    <w:p w:rsidR="00053757" w:rsidRDefault="00053757" w:rsidP="00FC613C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C613C">
        <w:rPr>
          <w:rFonts w:ascii="Arial" w:hAnsi="Arial" w:cs="Arial"/>
          <w:sz w:val="24"/>
          <w:szCs w:val="24"/>
        </w:rPr>
        <w:t>3.При распределении предельных объемов бюджетных ассигнований (за исключением расходов, источником финансового обеспечения которых являются целевые межбюджетные трансферты) и планировании бюджетных ассигнований главным распорядителям бюджетных средств районного бюджета (далее – ГРБС) на очередной финансовый год и на плановый период за базовый объем расходов принимаются бюджетные ассигнования в соответствии с показателями бюджетной росписи ГРБС текущего финансового года по состоянию на 1 июня</w:t>
      </w:r>
      <w:proofErr w:type="gramEnd"/>
      <w:r w:rsidRPr="00FC613C">
        <w:rPr>
          <w:rFonts w:ascii="Arial" w:hAnsi="Arial" w:cs="Arial"/>
          <w:sz w:val="24"/>
          <w:szCs w:val="24"/>
        </w:rPr>
        <w:t xml:space="preserve"> текущего года, с учетом особенностей, установленных пунктами 15 -16 Порядка планирования бюджетных ассигнований бюджета муниципального образования </w:t>
      </w:r>
      <w:proofErr w:type="spellStart"/>
      <w:r w:rsidRPr="00FC613C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FC613C">
        <w:rPr>
          <w:rFonts w:ascii="Arial" w:hAnsi="Arial" w:cs="Arial"/>
          <w:sz w:val="24"/>
          <w:szCs w:val="24"/>
        </w:rPr>
        <w:t xml:space="preserve"> район (далее – уточненные бюджетные ассигнования), с применением корректирующих коэффициентов в зависимости от вида бюджетных ассигнований.</w:t>
      </w:r>
    </w:p>
    <w:p w:rsidR="00202F5B" w:rsidRPr="00202F5B" w:rsidRDefault="00202F5B" w:rsidP="00FC613C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eastAsiaTheme="minorHAnsi" w:hAnsi="Arial" w:cs="Arial"/>
          <w:sz w:val="24"/>
          <w:szCs w:val="24"/>
          <w:lang w:eastAsia="en-US"/>
        </w:rPr>
        <w:t xml:space="preserve">По согласованию с Финансовым управлением ГРБС вправе осуществить перераспределение доведенных предельных объемов бюджетных ассигнований между муниципальными программами муниципального образования </w:t>
      </w:r>
      <w:proofErr w:type="spellStart"/>
      <w:r w:rsidRPr="00202F5B">
        <w:rPr>
          <w:rFonts w:ascii="Arial" w:eastAsiaTheme="minorHAnsi" w:hAnsi="Arial" w:cs="Arial"/>
          <w:sz w:val="24"/>
          <w:szCs w:val="24"/>
          <w:lang w:eastAsia="en-US"/>
        </w:rPr>
        <w:t>Балаганский</w:t>
      </w:r>
      <w:proofErr w:type="spellEnd"/>
      <w:r w:rsidRPr="00202F5B">
        <w:rPr>
          <w:rFonts w:ascii="Arial" w:eastAsiaTheme="minorHAnsi" w:hAnsi="Arial" w:cs="Arial"/>
          <w:sz w:val="24"/>
          <w:szCs w:val="24"/>
          <w:lang w:eastAsia="en-US"/>
        </w:rPr>
        <w:t xml:space="preserve"> район.</w:t>
      </w:r>
    </w:p>
    <w:p w:rsidR="00053757" w:rsidRPr="00202F5B" w:rsidRDefault="00053757" w:rsidP="00202F5B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4.При распределении предельных объемов бюджетных ассигнований и планировании бюджетных ассигнований ГРБС необходимо обеспечить эффективное распределение бюджетных сре</w:t>
      </w:r>
      <w:proofErr w:type="gramStart"/>
      <w:r w:rsidRPr="00202F5B">
        <w:rPr>
          <w:rFonts w:ascii="Arial" w:hAnsi="Arial" w:cs="Arial"/>
          <w:sz w:val="24"/>
          <w:szCs w:val="24"/>
        </w:rPr>
        <w:t>дств дл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я достижения целевых показателей, установленных в муниципальных программах, с учетом определения приоритетных направлений социально-экономического развития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район.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 xml:space="preserve">5.Бюджетные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в основные средства муниципальных </w:t>
      </w:r>
      <w:r w:rsidRPr="00202F5B">
        <w:rPr>
          <w:rFonts w:ascii="Arial" w:hAnsi="Arial" w:cs="Arial"/>
          <w:sz w:val="24"/>
          <w:szCs w:val="24"/>
        </w:rPr>
        <w:lastRenderedPageBreak/>
        <w:t xml:space="preserve">учреждений предусматриваются в соответствии с муниципальными программами (проектами муниципальных программ) муниципального образования, а также нормативными правовыми актами администрации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района.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 xml:space="preserve">6.Бюджетные ассигнования на осуществление бюджетных инвестиций предусматриваются с учетом оценки расходов, подготавливаемой ГРБС и согласованной с МКУ Управление архитектуры и градостроительства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район, при условии соблюдения принципа результативности и эффективности использования бюджетных средств.</w:t>
      </w:r>
    </w:p>
    <w:p w:rsidR="00053757" w:rsidRPr="00C0647A" w:rsidRDefault="00053757" w:rsidP="00202F5B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jc w:val="center"/>
      </w:pPr>
    </w:p>
    <w:p w:rsidR="00053757" w:rsidRPr="00854B05" w:rsidRDefault="00053757" w:rsidP="00202F5B">
      <w:pPr>
        <w:shd w:val="clear" w:color="auto" w:fill="FFFFFF"/>
        <w:suppressAutoHyphens/>
        <w:autoSpaceDE w:val="0"/>
        <w:autoSpaceDN w:val="0"/>
        <w:adjustRightInd w:val="0"/>
        <w:spacing w:before="0" w:after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4B05">
        <w:rPr>
          <w:rFonts w:ascii="Arial" w:hAnsi="Arial" w:cs="Arial"/>
          <w:b/>
          <w:bCs/>
          <w:color w:val="000000"/>
          <w:sz w:val="24"/>
          <w:szCs w:val="24"/>
        </w:rPr>
        <w:t>Глава 2. ОСОБЕННОСТИ ПЛАНИРОВАНИЯ БЮДЖЕТНЫХ АССИГНОВАНИЙ</w:t>
      </w:r>
    </w:p>
    <w:p w:rsidR="00053757" w:rsidRPr="00202F5B" w:rsidRDefault="00053757" w:rsidP="00202F5B">
      <w:pPr>
        <w:shd w:val="clear" w:color="auto" w:fill="FFFFFF"/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53757" w:rsidRPr="00202F5B" w:rsidRDefault="00053757" w:rsidP="00202F5B">
      <w:pPr>
        <w:pStyle w:val="ConsPlusNormal"/>
        <w:ind w:firstLine="720"/>
        <w:jc w:val="both"/>
        <w:rPr>
          <w:sz w:val="24"/>
          <w:szCs w:val="24"/>
        </w:rPr>
      </w:pPr>
      <w:r w:rsidRPr="00202F5B">
        <w:rPr>
          <w:sz w:val="24"/>
          <w:szCs w:val="24"/>
        </w:rPr>
        <w:t>7.Планирование бюджетных ассигнований районного бюджета на очередной финансовый год и на плановый период осуществляется в разрезе муниципальных программ и непрограммным направлениям деятельности.</w:t>
      </w:r>
    </w:p>
    <w:p w:rsidR="00053757" w:rsidRPr="00202F5B" w:rsidRDefault="00A7352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9" w:history="1">
        <w:r w:rsidR="00053757" w:rsidRPr="00202F5B">
          <w:rPr>
            <w:rFonts w:ascii="Arial" w:hAnsi="Arial" w:cs="Arial"/>
            <w:sz w:val="24"/>
            <w:szCs w:val="24"/>
          </w:rPr>
          <w:t>8.</w:t>
        </w:r>
      </w:hyperlink>
      <w:r w:rsidR="00053757" w:rsidRPr="00202F5B">
        <w:rPr>
          <w:rFonts w:ascii="Arial" w:hAnsi="Arial" w:cs="Arial"/>
          <w:sz w:val="24"/>
          <w:szCs w:val="24"/>
        </w:rPr>
        <w:t xml:space="preserve">Бюджетные ассигнования группируются по видам в соответствии со </w:t>
      </w:r>
      <w:hyperlink r:id="rId10" w:history="1">
        <w:r w:rsidR="00053757" w:rsidRPr="00202F5B">
          <w:rPr>
            <w:rFonts w:ascii="Arial" w:hAnsi="Arial" w:cs="Arial"/>
            <w:sz w:val="24"/>
            <w:szCs w:val="24"/>
          </w:rPr>
          <w:t>статьей 69</w:t>
        </w:r>
      </w:hyperlink>
      <w:r w:rsidR="00053757" w:rsidRPr="00202F5B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Расчет бюджетных ассигнований производится в зависимости от вида бюджетного ассигнования одним из следующих методов: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1) нормативным методом, когда расчет бюджетных ассигнований производится на основе нормативов, утвержденных соответствующими законодательными и нормативными правовыми актами;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2) методом индексации, когда расчет бюджетных ассигнований производится путем индексации объема бюджетных ассигнований текущего финансового года;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3) плановым методом, когда расчет бюджетных ассигнований осуществляется в соответствии с показателями, указанными в нормативном правовом акте, муниципальной программе, принятых в установленном порядке;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4) методом, отличным от нормативного метода, метода индексации и планового метода.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9.Планирование бюджетных ассигнований на исполнение действующих обязательств в части оказания муниципальных услуг предусматривает планирование бюджетных ассигнований на обеспечение выполнения функций муниципальных казенных учреждений и планирование бюджетных ассигнований на предоставление субсидий бюджетным учреждениям.</w:t>
      </w:r>
    </w:p>
    <w:p w:rsidR="00053757" w:rsidRPr="00202F5B" w:rsidRDefault="00053757" w:rsidP="00202F5B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10.Бюджетные ассигнования на обеспечение выполнения функций муниципальных казенных учреждений, органов местного самоуправления включают в себя:</w:t>
      </w:r>
    </w:p>
    <w:p w:rsidR="00053757" w:rsidRPr="00202F5B" w:rsidRDefault="00053757" w:rsidP="00202F5B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02F5B">
        <w:rPr>
          <w:rFonts w:ascii="Arial" w:hAnsi="Arial" w:cs="Arial"/>
          <w:sz w:val="24"/>
          <w:szCs w:val="24"/>
        </w:rPr>
        <w:t xml:space="preserve">1) оплату труда работников муниципальных казенных учреждений, денежное содержание (денежное вознаграждение, заработную плату) работников органов местного самоуправления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район, лиц, замещающих муниципальные должности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 муниципальных служащих, иных категорий работников и иные выплаты в соответствии с трудовыми договорами (служебными контрактами, контрактами), законодательством Российской Федерации, Иркутской области и муниципальными нормативными правовыми актами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район.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 Бюджетные ассигнования определяются по формуле:</w:t>
      </w:r>
    </w:p>
    <w:p w:rsidR="00053757" w:rsidRPr="00202F5B" w:rsidRDefault="00053757" w:rsidP="00202F5B">
      <w:pPr>
        <w:spacing w:after="1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Рзпку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202F5B">
        <w:rPr>
          <w:rFonts w:ascii="Arial" w:hAnsi="Arial" w:cs="Arial"/>
          <w:sz w:val="24"/>
          <w:szCs w:val="24"/>
        </w:rPr>
        <w:t>Рфзпку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02F5B">
        <w:rPr>
          <w:rFonts w:ascii="Arial" w:hAnsi="Arial" w:cs="Arial"/>
          <w:sz w:val="24"/>
          <w:szCs w:val="24"/>
        </w:rPr>
        <w:t>Ризм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) х </w:t>
      </w:r>
      <w:proofErr w:type="spellStart"/>
      <w:r w:rsidRPr="00202F5B">
        <w:rPr>
          <w:rFonts w:ascii="Arial" w:hAnsi="Arial" w:cs="Arial"/>
          <w:sz w:val="24"/>
          <w:szCs w:val="24"/>
        </w:rPr>
        <w:t>Кэк</w:t>
      </w:r>
      <w:proofErr w:type="spellEnd"/>
      <w:r w:rsidRPr="00202F5B">
        <w:rPr>
          <w:rFonts w:ascii="Arial" w:hAnsi="Arial" w:cs="Arial"/>
          <w:sz w:val="24"/>
          <w:szCs w:val="24"/>
        </w:rPr>
        <w:t>/</w:t>
      </w:r>
      <w:proofErr w:type="spellStart"/>
      <w:r w:rsidRPr="00202F5B">
        <w:rPr>
          <w:rFonts w:ascii="Arial" w:hAnsi="Arial" w:cs="Arial"/>
          <w:sz w:val="24"/>
          <w:szCs w:val="24"/>
        </w:rPr>
        <w:t>зпку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х Ки/</w:t>
      </w:r>
      <w:proofErr w:type="spellStart"/>
      <w:r w:rsidRPr="00202F5B">
        <w:rPr>
          <w:rFonts w:ascii="Arial" w:hAnsi="Arial" w:cs="Arial"/>
          <w:sz w:val="24"/>
          <w:szCs w:val="24"/>
        </w:rPr>
        <w:t>зпку</w:t>
      </w:r>
      <w:proofErr w:type="spellEnd"/>
      <w:r w:rsidRPr="00202F5B">
        <w:rPr>
          <w:rFonts w:ascii="Arial" w:hAnsi="Arial" w:cs="Arial"/>
          <w:sz w:val="24"/>
          <w:szCs w:val="24"/>
        </w:rPr>
        <w:t>, где</w:t>
      </w:r>
    </w:p>
    <w:p w:rsidR="00053757" w:rsidRPr="00202F5B" w:rsidRDefault="00053757" w:rsidP="00202F5B">
      <w:pPr>
        <w:spacing w:after="1" w:line="240" w:lineRule="auto"/>
        <w:jc w:val="center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Рзпку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расходы на выплату заработной платы работникам, указанных в данном подпункте, с учетом страховых взносов в государственные внебюджетные фонды;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Рфзпк</w:t>
      </w:r>
      <w:proofErr w:type="gramStart"/>
      <w:r w:rsidRPr="00202F5B">
        <w:rPr>
          <w:rFonts w:ascii="Arial" w:hAnsi="Arial" w:cs="Arial"/>
          <w:sz w:val="24"/>
          <w:szCs w:val="24"/>
        </w:rPr>
        <w:t>у</w:t>
      </w:r>
      <w:proofErr w:type="spellEnd"/>
      <w:r w:rsidRPr="00202F5B">
        <w:rPr>
          <w:rFonts w:ascii="Arial" w:hAnsi="Arial" w:cs="Arial"/>
          <w:sz w:val="24"/>
          <w:szCs w:val="24"/>
        </w:rPr>
        <w:t>-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 фонд оплаты труда работников, указанных в данном подпункте, текущего финансового года с учетом страховых взносов в государственные внебюджетные фонды;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02F5B">
        <w:rPr>
          <w:rFonts w:ascii="Arial" w:hAnsi="Arial" w:cs="Arial"/>
          <w:sz w:val="24"/>
          <w:szCs w:val="24"/>
        </w:rPr>
        <w:lastRenderedPageBreak/>
        <w:t>Ризм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изменения фонда оплаты труда работников, указанных в данном подпункте, на очередной финансовый год (плановый период), связанные с изменением нормативных правовых актов Российской Федерации, а также реализацией постановления Конституционного Суда Российской Федерации от 7 декабря 2017 года №38-П, с учетом страховых взносов в государственные внебюджетные фонды;</w:t>
      </w:r>
      <w:proofErr w:type="gramEnd"/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Кэк</w:t>
      </w:r>
      <w:proofErr w:type="spellEnd"/>
      <w:r w:rsidRPr="00202F5B">
        <w:rPr>
          <w:rFonts w:ascii="Arial" w:hAnsi="Arial" w:cs="Arial"/>
          <w:sz w:val="24"/>
          <w:szCs w:val="24"/>
        </w:rPr>
        <w:t>/</w:t>
      </w:r>
      <w:proofErr w:type="spellStart"/>
      <w:r w:rsidRPr="00202F5B">
        <w:rPr>
          <w:rFonts w:ascii="Arial" w:hAnsi="Arial" w:cs="Arial"/>
          <w:sz w:val="24"/>
          <w:szCs w:val="24"/>
        </w:rPr>
        <w:t>зпку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коэффициент экономии расходов на оплату труда в соответствии с корректирующими коэффициентами;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Ки/</w:t>
      </w:r>
      <w:proofErr w:type="spellStart"/>
      <w:r w:rsidRPr="00202F5B">
        <w:rPr>
          <w:rFonts w:ascii="Arial" w:hAnsi="Arial" w:cs="Arial"/>
          <w:sz w:val="24"/>
          <w:szCs w:val="24"/>
        </w:rPr>
        <w:t>зпку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коэффициент индексации расходов на оплату труда в соответствии с корректирующими коэффициентами;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2) расходы на уплату налогов, сборов и иных обязательных платежей в бюджетную систему Российской Федерации, которые рассчитываются отдельно по видам налогов, сборов и иных обязательных платежей и определяются в соответствии с действующим законодательством по следующей формуле:</w:t>
      </w:r>
    </w:p>
    <w:p w:rsidR="00053757" w:rsidRPr="00202F5B" w:rsidRDefault="00053757" w:rsidP="00854B0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Рнал</w:t>
      </w:r>
      <w:proofErr w:type="spellEnd"/>
      <w:proofErr w:type="gramStart"/>
      <w:r w:rsidRPr="00202F5B">
        <w:rPr>
          <w:rFonts w:ascii="Arial" w:hAnsi="Arial" w:cs="Arial"/>
          <w:sz w:val="24"/>
          <w:szCs w:val="24"/>
        </w:rPr>
        <w:t>.</w:t>
      </w:r>
      <w:r w:rsidRPr="00202F5B">
        <w:rPr>
          <w:rFonts w:ascii="Arial" w:hAnsi="Arial" w:cs="Arial"/>
          <w:sz w:val="24"/>
          <w:szCs w:val="24"/>
          <w:vertAlign w:val="subscript"/>
        </w:rPr>
        <w:t>.</w:t>
      </w:r>
      <w:r w:rsidRPr="00202F5B">
        <w:rPr>
          <w:rFonts w:ascii="Arial" w:hAnsi="Arial" w:cs="Arial"/>
          <w:sz w:val="24"/>
          <w:szCs w:val="24"/>
        </w:rPr>
        <w:t xml:space="preserve"> = </w:t>
      </w:r>
      <w:proofErr w:type="gramEnd"/>
      <w:r w:rsidRPr="00202F5B">
        <w:rPr>
          <w:rFonts w:ascii="Arial" w:hAnsi="Arial" w:cs="Arial"/>
          <w:sz w:val="24"/>
          <w:szCs w:val="24"/>
        </w:rPr>
        <w:t>База x СН / 100, где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Рнал</w:t>
      </w:r>
      <w:proofErr w:type="spellEnd"/>
      <w:proofErr w:type="gramStart"/>
      <w:r w:rsidRPr="00202F5B">
        <w:rPr>
          <w:rFonts w:ascii="Arial" w:hAnsi="Arial" w:cs="Arial"/>
          <w:sz w:val="24"/>
          <w:szCs w:val="24"/>
        </w:rPr>
        <w:t>.</w:t>
      </w:r>
      <w:r w:rsidRPr="00202F5B">
        <w:rPr>
          <w:rFonts w:ascii="Arial" w:hAnsi="Arial" w:cs="Arial"/>
          <w:sz w:val="24"/>
          <w:szCs w:val="24"/>
          <w:vertAlign w:val="subscript"/>
        </w:rPr>
        <w:t>.</w:t>
      </w:r>
      <w:r w:rsidRPr="00202F5B">
        <w:rPr>
          <w:rFonts w:ascii="Arial" w:hAnsi="Arial" w:cs="Arial"/>
          <w:sz w:val="24"/>
          <w:szCs w:val="24"/>
        </w:rPr>
        <w:t xml:space="preserve"> - </w:t>
      </w:r>
      <w:proofErr w:type="gramEnd"/>
      <w:r w:rsidRPr="00202F5B">
        <w:rPr>
          <w:rFonts w:ascii="Arial" w:hAnsi="Arial" w:cs="Arial"/>
          <w:sz w:val="24"/>
          <w:szCs w:val="24"/>
        </w:rPr>
        <w:t>расходы на уплату налогов, сборов и иных обязательных платежей;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База - прогнозируемый объем налоговой базы в очередном финансовом году;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СН - налоговая ставка, тариф по действующему законодательству;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3) оплату потребления тепловой и электрической энергии, холодного и горячего водоснабжения, определяется по формуле: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Рт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/ком = </w:t>
      </w:r>
      <w:proofErr w:type="spellStart"/>
      <w:r w:rsidRPr="00202F5B">
        <w:rPr>
          <w:rFonts w:ascii="Arial" w:hAnsi="Arial" w:cs="Arial"/>
          <w:sz w:val="24"/>
          <w:szCs w:val="24"/>
        </w:rPr>
        <w:t>Лт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х</w:t>
      </w:r>
      <w:proofErr w:type="gramStart"/>
      <w:r w:rsidRPr="00202F5B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202F5B">
        <w:rPr>
          <w:rFonts w:ascii="Arial" w:hAnsi="Arial" w:cs="Arial"/>
          <w:sz w:val="24"/>
          <w:szCs w:val="24"/>
        </w:rPr>
        <w:t>Кэк</w:t>
      </w:r>
      <w:proofErr w:type="spellEnd"/>
      <w:r w:rsidRPr="00202F5B">
        <w:rPr>
          <w:rFonts w:ascii="Arial" w:hAnsi="Arial" w:cs="Arial"/>
          <w:sz w:val="24"/>
          <w:szCs w:val="24"/>
        </w:rPr>
        <w:t>/к, где</w:t>
      </w:r>
    </w:p>
    <w:p w:rsidR="00053757" w:rsidRPr="00202F5B" w:rsidRDefault="00053757" w:rsidP="00202F5B">
      <w:pPr>
        <w:spacing w:after="1" w:line="240" w:lineRule="auto"/>
        <w:ind w:firstLine="540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Рт</w:t>
      </w:r>
      <w:proofErr w:type="spellEnd"/>
      <w:r w:rsidRPr="00202F5B">
        <w:rPr>
          <w:rFonts w:ascii="Arial" w:hAnsi="Arial" w:cs="Arial"/>
          <w:sz w:val="24"/>
          <w:szCs w:val="24"/>
        </w:rPr>
        <w:t>/ком</w:t>
      </w:r>
      <w:proofErr w:type="gramStart"/>
      <w:r w:rsidRPr="00202F5B">
        <w:rPr>
          <w:rFonts w:ascii="Arial" w:hAnsi="Arial" w:cs="Arial"/>
          <w:sz w:val="24"/>
          <w:szCs w:val="24"/>
          <w:vertAlign w:val="subscript"/>
        </w:rPr>
        <w:t>.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02F5B">
        <w:rPr>
          <w:rFonts w:ascii="Arial" w:hAnsi="Arial" w:cs="Arial"/>
          <w:sz w:val="24"/>
          <w:szCs w:val="24"/>
        </w:rPr>
        <w:t>р</w:t>
      </w:r>
      <w:proofErr w:type="gramEnd"/>
      <w:r w:rsidRPr="00202F5B">
        <w:rPr>
          <w:rFonts w:ascii="Arial" w:hAnsi="Arial" w:cs="Arial"/>
          <w:sz w:val="24"/>
          <w:szCs w:val="24"/>
        </w:rPr>
        <w:t>асходы на соответствующий вид коммунальных услуг;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Лт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утвержденный лимит потребления тепловой и электрической энергии, холодной и горячей воды текущего финансового года в натуральном выражении;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Т - прогнозный тариф  на очередной финансовый год и на плановый период;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Кэк</w:t>
      </w:r>
      <w:proofErr w:type="spellEnd"/>
      <w:r w:rsidRPr="00202F5B">
        <w:rPr>
          <w:rFonts w:ascii="Arial" w:hAnsi="Arial" w:cs="Arial"/>
          <w:sz w:val="24"/>
          <w:szCs w:val="24"/>
        </w:rPr>
        <w:t>/</w:t>
      </w:r>
      <w:proofErr w:type="gramStart"/>
      <w:r w:rsidRPr="00202F5B">
        <w:rPr>
          <w:rFonts w:ascii="Arial" w:hAnsi="Arial" w:cs="Arial"/>
          <w:sz w:val="24"/>
          <w:szCs w:val="24"/>
        </w:rPr>
        <w:t>к-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 коэффициент экономии потребления тепловой и электрической энергии, холодной и горячей воды в соответствии с корректирующими коэффициентами.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Общий объем расходов на оплату коммунальных услуг не должен превышать объем уточненных бюджетных ассигнований на данные цели с учетом прогноза роста цен на электрическую и тепловую энергию на очередной финансовый год и на плановый период и корректирующих коэффициентов;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4) оплату командировочных и иных выплат в соответствии с трудовыми договорами (служебными контрактами, контрактами), определяется по формуле: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Ркр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02F5B">
        <w:rPr>
          <w:rFonts w:ascii="Arial" w:hAnsi="Arial" w:cs="Arial"/>
          <w:sz w:val="24"/>
          <w:szCs w:val="24"/>
        </w:rPr>
        <w:t>Ркрф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202F5B">
        <w:rPr>
          <w:rFonts w:ascii="Arial" w:hAnsi="Arial" w:cs="Arial"/>
          <w:sz w:val="24"/>
          <w:szCs w:val="24"/>
        </w:rPr>
        <w:t>Кэр</w:t>
      </w:r>
      <w:proofErr w:type="spellEnd"/>
      <w:r w:rsidRPr="00202F5B">
        <w:rPr>
          <w:rFonts w:ascii="Arial" w:hAnsi="Arial" w:cs="Arial"/>
          <w:sz w:val="24"/>
          <w:szCs w:val="24"/>
        </w:rPr>
        <w:t>/</w:t>
      </w:r>
      <w:proofErr w:type="spellStart"/>
      <w:r w:rsidRPr="00202F5B">
        <w:rPr>
          <w:rFonts w:ascii="Arial" w:hAnsi="Arial" w:cs="Arial"/>
          <w:sz w:val="24"/>
          <w:szCs w:val="24"/>
        </w:rPr>
        <w:t>кр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х Ки/</w:t>
      </w:r>
      <w:proofErr w:type="spellStart"/>
      <w:r w:rsidRPr="00202F5B">
        <w:rPr>
          <w:rFonts w:ascii="Arial" w:hAnsi="Arial" w:cs="Arial"/>
          <w:sz w:val="24"/>
          <w:szCs w:val="24"/>
        </w:rPr>
        <w:t>кр</w:t>
      </w:r>
      <w:proofErr w:type="spellEnd"/>
      <w:r w:rsidRPr="00202F5B">
        <w:rPr>
          <w:rFonts w:ascii="Arial" w:hAnsi="Arial" w:cs="Arial"/>
          <w:sz w:val="24"/>
          <w:szCs w:val="24"/>
        </w:rPr>
        <w:t>, где</w:t>
      </w:r>
    </w:p>
    <w:p w:rsidR="00053757" w:rsidRPr="00202F5B" w:rsidRDefault="00053757" w:rsidP="00854B05">
      <w:pPr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Ркр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расходы на оплату командировочных и иных выплат;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Ркрф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уточненные бюджетные ассигнования на оплату командировочных и иных выплат;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К эк/</w:t>
      </w:r>
      <w:proofErr w:type="spellStart"/>
      <w:proofErr w:type="gramStart"/>
      <w:r w:rsidRPr="00202F5B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202F5B">
        <w:rPr>
          <w:rFonts w:ascii="Arial" w:hAnsi="Arial" w:cs="Arial"/>
          <w:sz w:val="24"/>
          <w:szCs w:val="24"/>
        </w:rPr>
        <w:t xml:space="preserve"> - коэффициент экономии расходов на оплату командировочных и иных выплат в соответствии с корректирующими коэффициентами;</w:t>
      </w:r>
    </w:p>
    <w:p w:rsidR="00053757" w:rsidRPr="00202F5B" w:rsidRDefault="00053757" w:rsidP="00854B05">
      <w:pPr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Ки/</w:t>
      </w:r>
      <w:proofErr w:type="spellStart"/>
      <w:r w:rsidRPr="00202F5B">
        <w:rPr>
          <w:rFonts w:ascii="Arial" w:hAnsi="Arial" w:cs="Arial"/>
          <w:sz w:val="24"/>
          <w:szCs w:val="24"/>
        </w:rPr>
        <w:t>кр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коэффициент индексации расходов на оплату командировочных и иных выплат в соответствии с корректирующими коэффициентами;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5) оплату аренды помещений и расходов по арендованному имуществу, которые планируются в соответствии с заключенными договорами и соглашениями, но не выше объема уточненных бюджетных ассигнований с учетом корректирующих коэффициентов (</w:t>
      </w:r>
      <w:proofErr w:type="spellStart"/>
      <w:r w:rsidRPr="00202F5B">
        <w:rPr>
          <w:rFonts w:ascii="Arial" w:hAnsi="Arial" w:cs="Arial"/>
          <w:sz w:val="24"/>
          <w:szCs w:val="24"/>
        </w:rPr>
        <w:t>Кэр</w:t>
      </w:r>
      <w:proofErr w:type="spellEnd"/>
      <w:r w:rsidRPr="00202F5B">
        <w:rPr>
          <w:rFonts w:ascii="Arial" w:hAnsi="Arial" w:cs="Arial"/>
          <w:sz w:val="24"/>
          <w:szCs w:val="24"/>
        </w:rPr>
        <w:t>/а</w:t>
      </w:r>
      <w:proofErr w:type="gramStart"/>
      <w:r w:rsidRPr="00202F5B">
        <w:rPr>
          <w:rFonts w:ascii="Arial" w:hAnsi="Arial" w:cs="Arial"/>
          <w:sz w:val="24"/>
          <w:szCs w:val="24"/>
        </w:rPr>
        <w:t>р-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 коэффициент экономии расходов на оплату аренды помещений и расходов по арендованному имуществу, Ки/ар - коэффициент индексации расходов на оплату аренды помещений и расходов по арендованному имуществу);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lastRenderedPageBreak/>
        <w:t>6)объемы бюджетных ассигнований на закупку товаров, работ, услуг для обеспечения муниципальных нужд, в том числе на капитальный ремонт и закупку оборудования, а также объемы бюджетных ассигнований на закупку товаров, работ и услуг для муниципальных нужд в целях оказания муниципальных услуг определяются по формуле: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Ртру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02F5B">
        <w:rPr>
          <w:rFonts w:ascii="Arial" w:hAnsi="Arial" w:cs="Arial"/>
          <w:sz w:val="24"/>
          <w:szCs w:val="24"/>
        </w:rPr>
        <w:t>Рфтру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202F5B">
        <w:rPr>
          <w:rFonts w:ascii="Arial" w:hAnsi="Arial" w:cs="Arial"/>
          <w:sz w:val="24"/>
          <w:szCs w:val="24"/>
        </w:rPr>
        <w:t>Кэк</w:t>
      </w:r>
      <w:proofErr w:type="spellEnd"/>
      <w:r w:rsidRPr="00202F5B">
        <w:rPr>
          <w:rFonts w:ascii="Arial" w:hAnsi="Arial" w:cs="Arial"/>
          <w:sz w:val="24"/>
          <w:szCs w:val="24"/>
        </w:rPr>
        <w:t>/</w:t>
      </w:r>
      <w:proofErr w:type="gramStart"/>
      <w:r w:rsidRPr="00202F5B">
        <w:rPr>
          <w:rFonts w:ascii="Arial" w:hAnsi="Arial" w:cs="Arial"/>
          <w:sz w:val="24"/>
          <w:szCs w:val="24"/>
        </w:rPr>
        <w:t>тру х Ки/тру</w:t>
      </w:r>
      <w:proofErr w:type="gramEnd"/>
      <w:r w:rsidRPr="00202F5B">
        <w:rPr>
          <w:rFonts w:ascii="Arial" w:hAnsi="Arial" w:cs="Arial"/>
          <w:sz w:val="24"/>
          <w:szCs w:val="24"/>
        </w:rPr>
        <w:t>, где</w:t>
      </w:r>
    </w:p>
    <w:p w:rsidR="00053757" w:rsidRPr="00202F5B" w:rsidRDefault="00053757" w:rsidP="00854B05">
      <w:pPr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Ртру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расходы на закупку товаров, работ, услуг для обеспечения муниципальных нужд;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Рфтру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- уточненные бюджетные ассигнования на закупку товаров, работ, услуг для обеспечения муниципальных нужд;</w:t>
      </w:r>
    </w:p>
    <w:p w:rsidR="00053757" w:rsidRPr="00202F5B" w:rsidRDefault="00053757" w:rsidP="00854B05">
      <w:pPr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02F5B">
        <w:rPr>
          <w:rFonts w:ascii="Arial" w:hAnsi="Arial" w:cs="Arial"/>
          <w:sz w:val="24"/>
          <w:szCs w:val="24"/>
        </w:rPr>
        <w:t>Кэк</w:t>
      </w:r>
      <w:proofErr w:type="spellEnd"/>
      <w:r w:rsidRPr="00202F5B">
        <w:rPr>
          <w:rFonts w:ascii="Arial" w:hAnsi="Arial" w:cs="Arial"/>
          <w:sz w:val="24"/>
          <w:szCs w:val="24"/>
        </w:rPr>
        <w:t>/тру - коэффициент экономии расходов на закупку товаров, работ, услуг для обеспечения муниципальных нужд в соответствии с корректирующими коэффициентами;</w:t>
      </w:r>
    </w:p>
    <w:p w:rsidR="00053757" w:rsidRPr="00202F5B" w:rsidRDefault="00053757" w:rsidP="00854B05">
      <w:pPr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Ки/тру - коэффициент индексации расходов на закупку товаров, работ, услуг для обеспечения муниципальных нужд в соответствии с корректирующими коэффициентами;</w:t>
      </w:r>
    </w:p>
    <w:p w:rsidR="00053757" w:rsidRPr="00202F5B" w:rsidRDefault="00053757" w:rsidP="00854B05">
      <w:pPr>
        <w:shd w:val="clear" w:color="auto" w:fill="FFFFFF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02F5B">
        <w:rPr>
          <w:rFonts w:ascii="Arial" w:hAnsi="Arial" w:cs="Arial"/>
          <w:sz w:val="24"/>
          <w:szCs w:val="24"/>
        </w:rPr>
        <w:t xml:space="preserve">Объемы бюджетных ассигнований на предоставление субсидий бюджетным учреждениям на финансовое обеспечение выполнения ими муниципального задания и на иные цели рассчитываются в соответствии с </w:t>
      </w:r>
      <w:r w:rsidRPr="00202F5B">
        <w:rPr>
          <w:rFonts w:ascii="Arial" w:hAnsi="Arial" w:cs="Arial"/>
          <w:bCs/>
          <w:sz w:val="24"/>
          <w:szCs w:val="24"/>
        </w:rPr>
        <w:t xml:space="preserve">Положением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202F5B">
        <w:rPr>
          <w:rFonts w:ascii="Arial" w:hAnsi="Arial" w:cs="Arial"/>
          <w:bCs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bCs/>
          <w:sz w:val="24"/>
          <w:szCs w:val="24"/>
        </w:rPr>
        <w:t xml:space="preserve"> район и финансового обеспечения выполнения муниципального задания</w:t>
      </w:r>
      <w:r w:rsidRPr="00202F5B">
        <w:rPr>
          <w:rFonts w:ascii="Arial" w:hAnsi="Arial" w:cs="Arial"/>
          <w:sz w:val="24"/>
          <w:szCs w:val="24"/>
        </w:rPr>
        <w:t>, рассчитанных с учетом нормативных затрат на оказание ими муниципальных услуг физическим и (или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) юридическим лицам и нормативных затрат на содержание муниципального имущества, Порядком определения объема и условий предоставления субсидий бюджетным учреждениям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 на иные цели из бюджета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</w:t>
      </w:r>
    </w:p>
    <w:p w:rsidR="00053757" w:rsidRPr="00202F5B" w:rsidRDefault="00053757" w:rsidP="00854B05">
      <w:pPr>
        <w:shd w:val="clear" w:color="auto" w:fill="FFFFFF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>12.Расчет объема бюджетных ассигнований на исполнение публичных (публичных нормативных) обязатель</w:t>
      </w:r>
      <w:proofErr w:type="gramStart"/>
      <w:r w:rsidRPr="00202F5B">
        <w:rPr>
          <w:rFonts w:ascii="Arial" w:hAnsi="Arial" w:cs="Arial"/>
          <w:sz w:val="24"/>
          <w:szCs w:val="24"/>
        </w:rPr>
        <w:t>ств пр</w:t>
      </w:r>
      <w:proofErr w:type="gramEnd"/>
      <w:r w:rsidRPr="00202F5B">
        <w:rPr>
          <w:rFonts w:ascii="Arial" w:hAnsi="Arial" w:cs="Arial"/>
          <w:sz w:val="24"/>
          <w:szCs w:val="24"/>
        </w:rPr>
        <w:t xml:space="preserve">оизводится в соответствии с действующим законодательством Российской Федерации, нормативными правовыми актами Иркутской области и муниципальными правовыми актами администрации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район.</w:t>
      </w:r>
    </w:p>
    <w:p w:rsidR="00053757" w:rsidRPr="00202F5B" w:rsidRDefault="00053757" w:rsidP="00854B05">
      <w:pPr>
        <w:shd w:val="clear" w:color="auto" w:fill="FFFFFF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2F5B">
        <w:rPr>
          <w:rFonts w:ascii="Arial" w:hAnsi="Arial" w:cs="Arial"/>
          <w:sz w:val="24"/>
          <w:szCs w:val="24"/>
        </w:rPr>
        <w:t xml:space="preserve">13.Планирование бюджетных ассигнований на предоставление межбюджетных трансфертов местным бюджетам осуществляется в соответствии с действующим законодательством Российской Федерации, нормативными правовыми актами Иркутской области и муниципального образования </w:t>
      </w:r>
      <w:proofErr w:type="spellStart"/>
      <w:r w:rsidRPr="00202F5B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2F5B">
        <w:rPr>
          <w:rFonts w:ascii="Arial" w:hAnsi="Arial" w:cs="Arial"/>
          <w:sz w:val="24"/>
          <w:szCs w:val="24"/>
        </w:rPr>
        <w:t xml:space="preserve"> район.</w:t>
      </w:r>
    </w:p>
    <w:p w:rsidR="00854B05" w:rsidRPr="0088353E" w:rsidRDefault="00053757" w:rsidP="0085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05">
        <w:rPr>
          <w:sz w:val="24"/>
          <w:szCs w:val="24"/>
        </w:rPr>
        <w:t>14</w:t>
      </w:r>
      <w:r w:rsidRPr="00A63073">
        <w:t>.</w:t>
      </w:r>
      <w:r w:rsidR="00854B05" w:rsidRPr="00025BEE">
        <w:rPr>
          <w:sz w:val="24"/>
          <w:szCs w:val="24"/>
        </w:rPr>
        <w:t>Исключен</w:t>
      </w:r>
      <w:r w:rsidR="00854B05">
        <w:rPr>
          <w:rFonts w:ascii="Times New Roman" w:hAnsi="Times New Roman" w:cs="Times New Roman"/>
          <w:sz w:val="24"/>
          <w:szCs w:val="24"/>
        </w:rPr>
        <w:t xml:space="preserve"> </w:t>
      </w:r>
      <w:r w:rsidR="00854B05">
        <w:rPr>
          <w:sz w:val="24"/>
          <w:szCs w:val="24"/>
        </w:rPr>
        <w:t>(пункт 14 в ред. пр. от 02.08.2021г. №85)</w:t>
      </w:r>
    </w:p>
    <w:p w:rsidR="00053757" w:rsidRPr="00854B05" w:rsidRDefault="00053757" w:rsidP="00854B05">
      <w:pPr>
        <w:shd w:val="clear" w:color="auto" w:fill="FFFFFF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854B05">
        <w:rPr>
          <w:rFonts w:ascii="Arial" w:hAnsi="Arial" w:cs="Arial"/>
          <w:sz w:val="24"/>
          <w:szCs w:val="24"/>
        </w:rPr>
        <w:t xml:space="preserve">15.Планирование бюджетных ассигнований на обслуживание муниципального долга муниципального образования </w:t>
      </w:r>
      <w:proofErr w:type="spellStart"/>
      <w:r w:rsidRPr="00854B05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54B05">
        <w:rPr>
          <w:rFonts w:ascii="Arial" w:hAnsi="Arial" w:cs="Arial"/>
          <w:sz w:val="24"/>
          <w:szCs w:val="24"/>
        </w:rPr>
        <w:t xml:space="preserve"> район осуществляется исходя из сведений об объеме и условиях привлечения уже принятых долговых обязательств муниципального образования </w:t>
      </w:r>
      <w:proofErr w:type="spellStart"/>
      <w:r w:rsidRPr="00854B05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54B05">
        <w:rPr>
          <w:rFonts w:ascii="Arial" w:hAnsi="Arial" w:cs="Arial"/>
          <w:sz w:val="24"/>
          <w:szCs w:val="24"/>
        </w:rPr>
        <w:t xml:space="preserve"> район и планируемых объемов вновь привлекаемых долговых обязательств муниципального образования </w:t>
      </w:r>
      <w:proofErr w:type="spellStart"/>
      <w:r w:rsidRPr="00854B05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54B05">
        <w:rPr>
          <w:rFonts w:ascii="Arial" w:hAnsi="Arial" w:cs="Arial"/>
          <w:sz w:val="24"/>
          <w:szCs w:val="24"/>
        </w:rPr>
        <w:t xml:space="preserve"> район, предусмотренных проектом Программы муниципальных внутренних заимствований на очередной финансовый год и плановый период и источниками финансирования дефицита районного бюджета.</w:t>
      </w:r>
      <w:proofErr w:type="gramEnd"/>
    </w:p>
    <w:p w:rsidR="00053757" w:rsidRPr="00854B05" w:rsidRDefault="00053757" w:rsidP="00854B05">
      <w:pPr>
        <w:shd w:val="clear" w:color="auto" w:fill="FFFFFF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854B05">
        <w:rPr>
          <w:rFonts w:ascii="Arial" w:hAnsi="Arial" w:cs="Arial"/>
          <w:sz w:val="24"/>
          <w:szCs w:val="24"/>
        </w:rPr>
        <w:t xml:space="preserve">16.Расходы на обслуживание муниципального долга по принятым обязательствам планируются на основе данных, включенных в муниципальную долговую книгу муниципального образования </w:t>
      </w:r>
      <w:proofErr w:type="spellStart"/>
      <w:r w:rsidRPr="00854B05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54B05">
        <w:rPr>
          <w:rFonts w:ascii="Arial" w:hAnsi="Arial" w:cs="Arial"/>
          <w:sz w:val="24"/>
          <w:szCs w:val="24"/>
        </w:rPr>
        <w:t xml:space="preserve"> район, графиков обслуживания и погашения долговых обязательств, а также исходя из ожидаемой финансовой ответственности по выданным муниципальным гарантиям муниципального образования </w:t>
      </w:r>
      <w:proofErr w:type="spellStart"/>
      <w:r w:rsidRPr="00854B05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54B05">
        <w:rPr>
          <w:rFonts w:ascii="Arial" w:hAnsi="Arial" w:cs="Arial"/>
          <w:sz w:val="24"/>
          <w:szCs w:val="24"/>
        </w:rPr>
        <w:t xml:space="preserve"> район.</w:t>
      </w:r>
      <w:proofErr w:type="gramEnd"/>
    </w:p>
    <w:p w:rsidR="005E2EBA" w:rsidRPr="00053757" w:rsidRDefault="00053757" w:rsidP="00122F15">
      <w:pPr>
        <w:shd w:val="clear" w:color="auto" w:fill="FFFFFF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4B05">
        <w:rPr>
          <w:rFonts w:ascii="Arial" w:hAnsi="Arial" w:cs="Arial"/>
          <w:sz w:val="24"/>
          <w:szCs w:val="24"/>
        </w:rPr>
        <w:lastRenderedPageBreak/>
        <w:t>17.Планирование бюджетных ассигнований на исполнение принимаемых обязательств осуществляется по аналогии с планированием бюджетных ассигнований на исполнение действующих обязательств в соответствии с настоящей Методико</w:t>
      </w:r>
      <w:r w:rsidR="00854B05">
        <w:rPr>
          <w:rFonts w:ascii="Arial" w:hAnsi="Arial" w:cs="Arial"/>
          <w:sz w:val="24"/>
          <w:szCs w:val="24"/>
        </w:rPr>
        <w:t>й.</w:t>
      </w:r>
    </w:p>
    <w:sectPr w:rsidR="005E2EBA" w:rsidRPr="00053757" w:rsidSect="00AB5BB4">
      <w:pgSz w:w="11906" w:h="16838"/>
      <w:pgMar w:top="720" w:right="707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27" w:rsidRDefault="00A73527" w:rsidP="00571279">
      <w:pPr>
        <w:spacing w:before="0" w:after="0" w:line="240" w:lineRule="auto"/>
      </w:pPr>
      <w:r>
        <w:separator/>
      </w:r>
    </w:p>
  </w:endnote>
  <w:endnote w:type="continuationSeparator" w:id="0">
    <w:p w:rsidR="00A73527" w:rsidRDefault="00A73527" w:rsidP="005712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27" w:rsidRDefault="00A73527" w:rsidP="00571279">
      <w:pPr>
        <w:spacing w:before="0" w:after="0" w:line="240" w:lineRule="auto"/>
      </w:pPr>
      <w:r>
        <w:separator/>
      </w:r>
    </w:p>
  </w:footnote>
  <w:footnote w:type="continuationSeparator" w:id="0">
    <w:p w:rsidR="00A73527" w:rsidRDefault="00A73527" w:rsidP="005712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27" w:rsidRDefault="00A73527" w:rsidP="00AB5BB4">
    <w:pPr>
      <w:pStyle w:val="a4"/>
      <w:jc w:val="center"/>
    </w:pPr>
    <w:sdt>
      <w:sdtPr>
        <w:id w:val="22799313"/>
        <w:docPartObj>
          <w:docPartGallery w:val="Page Numbers (Top of Page)"/>
          <w:docPartUnique/>
        </w:docPartObj>
      </w:sdtPr>
      <w:sdtContent>
        <w:r w:rsidRPr="00AB5BB4">
          <w:rPr>
            <w:rFonts w:ascii="Arial" w:hAnsi="Arial" w:cs="Arial"/>
          </w:rPr>
          <w:fldChar w:fldCharType="begin"/>
        </w:r>
        <w:r w:rsidRPr="00AB5BB4">
          <w:rPr>
            <w:rFonts w:ascii="Arial" w:hAnsi="Arial" w:cs="Arial"/>
          </w:rPr>
          <w:instrText xml:space="preserve"> PAGE   \* MERGEFORMAT </w:instrText>
        </w:r>
        <w:r w:rsidRPr="00AB5BB4">
          <w:rPr>
            <w:rFonts w:ascii="Arial" w:hAnsi="Arial" w:cs="Arial"/>
          </w:rPr>
          <w:fldChar w:fldCharType="separate"/>
        </w:r>
        <w:r w:rsidR="00B827FE">
          <w:rPr>
            <w:rFonts w:ascii="Arial" w:hAnsi="Arial" w:cs="Arial"/>
            <w:noProof/>
          </w:rPr>
          <w:t>5</w:t>
        </w:r>
        <w:r w:rsidRPr="00AB5BB4">
          <w:rPr>
            <w:rFonts w:ascii="Arial" w:hAnsi="Arial" w:cs="Arial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34"/>
    <w:multiLevelType w:val="hybridMultilevel"/>
    <w:tmpl w:val="1BA0524E"/>
    <w:lvl w:ilvl="0" w:tplc="0419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">
    <w:nsid w:val="04A9046F"/>
    <w:multiLevelType w:val="hybridMultilevel"/>
    <w:tmpl w:val="E7F41B98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">
    <w:nsid w:val="3D52318A"/>
    <w:multiLevelType w:val="hybridMultilevel"/>
    <w:tmpl w:val="8F5AF3A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31E5FC5"/>
    <w:multiLevelType w:val="hybridMultilevel"/>
    <w:tmpl w:val="B646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F6A5E"/>
    <w:multiLevelType w:val="hybridMultilevel"/>
    <w:tmpl w:val="AC6E73D6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757"/>
    <w:rsid w:val="0000140E"/>
    <w:rsid w:val="00025BEE"/>
    <w:rsid w:val="00053757"/>
    <w:rsid w:val="00054C92"/>
    <w:rsid w:val="0008189E"/>
    <w:rsid w:val="000A3160"/>
    <w:rsid w:val="000F2651"/>
    <w:rsid w:val="00122F15"/>
    <w:rsid w:val="0014585E"/>
    <w:rsid w:val="001E0B52"/>
    <w:rsid w:val="00202F5B"/>
    <w:rsid w:val="002560E6"/>
    <w:rsid w:val="0028720C"/>
    <w:rsid w:val="002B7677"/>
    <w:rsid w:val="00361037"/>
    <w:rsid w:val="00373833"/>
    <w:rsid w:val="00390640"/>
    <w:rsid w:val="003A5C3D"/>
    <w:rsid w:val="004902FD"/>
    <w:rsid w:val="00524F13"/>
    <w:rsid w:val="00571279"/>
    <w:rsid w:val="005B7FF1"/>
    <w:rsid w:val="005E2EBA"/>
    <w:rsid w:val="006757B4"/>
    <w:rsid w:val="007119BE"/>
    <w:rsid w:val="007D0DD1"/>
    <w:rsid w:val="008401AB"/>
    <w:rsid w:val="00854B05"/>
    <w:rsid w:val="0088353E"/>
    <w:rsid w:val="008E32FB"/>
    <w:rsid w:val="00904A97"/>
    <w:rsid w:val="00A06E89"/>
    <w:rsid w:val="00A63708"/>
    <w:rsid w:val="00A73527"/>
    <w:rsid w:val="00A8520D"/>
    <w:rsid w:val="00A914DE"/>
    <w:rsid w:val="00AB5BB4"/>
    <w:rsid w:val="00AD5120"/>
    <w:rsid w:val="00B827FE"/>
    <w:rsid w:val="00B83A08"/>
    <w:rsid w:val="00BD3641"/>
    <w:rsid w:val="00BE0C12"/>
    <w:rsid w:val="00C66124"/>
    <w:rsid w:val="00C84327"/>
    <w:rsid w:val="00CB0F23"/>
    <w:rsid w:val="00CC1632"/>
    <w:rsid w:val="00CD42F4"/>
    <w:rsid w:val="00D126CE"/>
    <w:rsid w:val="00D93AD1"/>
    <w:rsid w:val="00DA36E2"/>
    <w:rsid w:val="00DF5007"/>
    <w:rsid w:val="00E821B9"/>
    <w:rsid w:val="00EE20DB"/>
    <w:rsid w:val="00F30C2B"/>
    <w:rsid w:val="00FC613C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3757"/>
  </w:style>
  <w:style w:type="paragraph" w:styleId="a4">
    <w:name w:val="header"/>
    <w:basedOn w:val="a"/>
    <w:link w:val="a5"/>
    <w:uiPriority w:val="99"/>
    <w:rsid w:val="00053757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53757"/>
    <w:pPr>
      <w:spacing w:before="100" w:beforeAutospacing="1" w:after="100" w:afterAutospacing="1" w:line="240" w:lineRule="auto"/>
      <w:ind w:left="1440" w:right="1200" w:firstLine="240"/>
    </w:pPr>
    <w:rPr>
      <w:snapToGrid w:val="0"/>
      <w:sz w:val="24"/>
      <w:szCs w:val="24"/>
    </w:rPr>
  </w:style>
  <w:style w:type="paragraph" w:styleId="a7">
    <w:name w:val="footer"/>
    <w:basedOn w:val="a"/>
    <w:link w:val="a8"/>
    <w:rsid w:val="00053757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5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5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53757"/>
    <w:pPr>
      <w:spacing w:before="0" w:after="0" w:line="240" w:lineRule="auto"/>
      <w:ind w:left="720" w:firstLine="0"/>
      <w:contextualSpacing/>
      <w:jc w:val="left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3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3757"/>
  </w:style>
  <w:style w:type="paragraph" w:styleId="a4">
    <w:name w:val="header"/>
    <w:basedOn w:val="a"/>
    <w:link w:val="a5"/>
    <w:rsid w:val="00053757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53757"/>
    <w:pPr>
      <w:spacing w:before="100" w:beforeAutospacing="1" w:after="100" w:afterAutospacing="1" w:line="240" w:lineRule="auto"/>
      <w:ind w:left="1440" w:right="1200" w:firstLine="240"/>
    </w:pPr>
    <w:rPr>
      <w:snapToGrid w:val="0"/>
      <w:sz w:val="24"/>
      <w:szCs w:val="24"/>
    </w:rPr>
  </w:style>
  <w:style w:type="paragraph" w:styleId="a7">
    <w:name w:val="footer"/>
    <w:basedOn w:val="a"/>
    <w:link w:val="a8"/>
    <w:rsid w:val="00053757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5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5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53757"/>
    <w:pPr>
      <w:spacing w:before="0" w:after="0"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31432E56512AA69A0336F009A163A2FF4BD4ACA66098B4951AA670C98245C6E0CFB2DD5767MCQ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1432E56512AA69A0328FD1FCD39AEFF4888A6A16D94EBCB45FD2D9E8B4F91A780EB9F106FC9F9F1A9AAM4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31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Comp5</cp:lastModifiedBy>
  <cp:revision>44</cp:revision>
  <cp:lastPrinted>2023-05-22T09:03:00Z</cp:lastPrinted>
  <dcterms:created xsi:type="dcterms:W3CDTF">2023-05-19T08:38:00Z</dcterms:created>
  <dcterms:modified xsi:type="dcterms:W3CDTF">2023-05-22T09:06:00Z</dcterms:modified>
</cp:coreProperties>
</file>