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44" w:rsidRDefault="00FA0744" w:rsidP="003139B8">
      <w:pPr>
        <w:spacing w:after="0"/>
        <w:rPr>
          <w:rFonts w:ascii="Arial" w:hAnsi="Arial" w:cs="Arial"/>
          <w:b/>
          <w:sz w:val="32"/>
          <w:szCs w:val="32"/>
        </w:rPr>
      </w:pPr>
    </w:p>
    <w:p w:rsidR="00FA0744" w:rsidRPr="00163A1C" w:rsidRDefault="00FA0744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0744" w:rsidRPr="00163A1C" w:rsidRDefault="00FA074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FA0744" w:rsidRPr="00163A1C" w:rsidRDefault="00FA074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A0744" w:rsidRPr="00163A1C" w:rsidRDefault="00FA074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FA0744" w:rsidRPr="00163A1C" w:rsidRDefault="00FA0744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FA0744" w:rsidRDefault="00FA0744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ПОСТАНОВЛЕНИЕ</w:t>
      </w:r>
    </w:p>
    <w:p w:rsidR="00FA0744" w:rsidRPr="00163A1C" w:rsidRDefault="00FA0744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A0744" w:rsidRPr="009713C2" w:rsidRDefault="00FA0744" w:rsidP="00163A1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 АПРЕЛЯ 2018 ГОДА</w:t>
      </w:r>
      <w:r w:rsidRPr="009713C2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Pr="009713C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187</w:t>
      </w:r>
    </w:p>
    <w:p w:rsidR="00FA0744" w:rsidRPr="009713C2" w:rsidRDefault="00FA0744" w:rsidP="00DC4BCC">
      <w:pPr>
        <w:spacing w:after="0"/>
        <w:rPr>
          <w:rFonts w:ascii="Arial" w:hAnsi="Arial" w:cs="Arial"/>
          <w:b/>
          <w:sz w:val="32"/>
          <w:szCs w:val="32"/>
        </w:rPr>
      </w:pPr>
      <w:r w:rsidRPr="009713C2">
        <w:rPr>
          <w:rFonts w:ascii="Arial" w:hAnsi="Arial" w:cs="Arial"/>
          <w:b/>
          <w:sz w:val="32"/>
          <w:szCs w:val="32"/>
        </w:rPr>
        <w:t xml:space="preserve">        </w:t>
      </w:r>
    </w:p>
    <w:p w:rsidR="00FA0744" w:rsidRPr="0085750F" w:rsidRDefault="00FA0744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750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ОПРЕДЕЛЕНИИ ПЕРЕЧНЯ ДОЛЖНОСТНЫХ ЛИЦ</w:t>
      </w:r>
      <w:r w:rsidRPr="0085750F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УПОЛНОМОЧЕННЫХ СОСТАВЛЯТЬ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ПРОТОКОЛЫ ОБ АДМИНИСТРАТИВНЫХ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ПРАВОНАРУШЕНИЯХ</w:t>
      </w:r>
    </w:p>
    <w:p w:rsidR="00FA0744" w:rsidRPr="009713C2" w:rsidRDefault="00FA0744" w:rsidP="0085750F">
      <w:pPr>
        <w:spacing w:after="0"/>
        <w:rPr>
          <w:rFonts w:ascii="Arial" w:hAnsi="Arial" w:cs="Arial"/>
          <w:sz w:val="24"/>
          <w:szCs w:val="24"/>
        </w:rPr>
      </w:pPr>
    </w:p>
    <w:p w:rsidR="00FA0744" w:rsidRPr="00163A1C" w:rsidRDefault="00FA0744" w:rsidP="008575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 xml:space="preserve">В соответствии </w:t>
      </w:r>
      <w:r w:rsidRPr="00E01D15">
        <w:rPr>
          <w:rFonts w:ascii="Arial" w:hAnsi="Arial" w:cs="Arial"/>
          <w:sz w:val="24"/>
          <w:szCs w:val="24"/>
        </w:rPr>
        <w:t>со статьей 2 Закона Иркутской области от 4 апреля 2014 года № 37-ОЗ «</w:t>
      </w:r>
      <w:r w:rsidRPr="0085750F">
        <w:rPr>
          <w:rFonts w:ascii="Arial" w:hAnsi="Arial" w:cs="Arial"/>
          <w:sz w:val="24"/>
          <w:szCs w:val="24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Балаганский район</w:t>
      </w:r>
    </w:p>
    <w:p w:rsidR="00FA0744" w:rsidRDefault="00FA0744" w:rsidP="0085750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13C2">
        <w:rPr>
          <w:rFonts w:ascii="Arial" w:hAnsi="Arial" w:cs="Arial"/>
          <w:b/>
          <w:sz w:val="30"/>
          <w:szCs w:val="30"/>
        </w:rPr>
        <w:t>ПОСТАНОВЛЯЕТ:</w:t>
      </w:r>
    </w:p>
    <w:p w:rsidR="00FA0744" w:rsidRPr="0085750F" w:rsidRDefault="00FA0744" w:rsidP="00AB019C">
      <w:pPr>
        <w:spacing w:after="0"/>
        <w:rPr>
          <w:rFonts w:ascii="Arial" w:hAnsi="Arial" w:cs="Arial"/>
          <w:b/>
          <w:sz w:val="30"/>
          <w:szCs w:val="30"/>
        </w:rPr>
      </w:pPr>
    </w:p>
    <w:p w:rsidR="00FA0744" w:rsidRDefault="00FA0744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Определить перечень должностных лиц, уполномоченных составлять протоколы об административных правонарушениях, предусмотренных </w:t>
      </w:r>
      <w:r w:rsidRPr="00166E6F">
        <w:rPr>
          <w:rFonts w:ascii="Arial" w:hAnsi="Arial" w:cs="Arial"/>
          <w:sz w:val="24"/>
          <w:szCs w:val="24"/>
        </w:rPr>
        <w:t>пунктами 2, 2.1., 2.2., 3, 4 статьи 2 Закона Иркутской области от 4 апреля 2014 года № 37-ОЗ</w:t>
      </w:r>
      <w:r w:rsidRPr="0085750F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FA0744" w:rsidRPr="00163A1C" w:rsidRDefault="00FA0744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63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Признать</w:t>
      </w:r>
      <w:r w:rsidRPr="00163A1C">
        <w:rPr>
          <w:rFonts w:ascii="Arial" w:hAnsi="Arial" w:cs="Arial"/>
          <w:sz w:val="24"/>
          <w:szCs w:val="24"/>
        </w:rPr>
        <w:t xml:space="preserve"> утратившим</w:t>
      </w:r>
      <w:r>
        <w:rPr>
          <w:rFonts w:ascii="Arial" w:hAnsi="Arial" w:cs="Arial"/>
          <w:sz w:val="24"/>
          <w:szCs w:val="24"/>
        </w:rPr>
        <w:t>и</w:t>
      </w:r>
      <w:r w:rsidRPr="00163A1C">
        <w:rPr>
          <w:rFonts w:ascii="Arial" w:hAnsi="Arial" w:cs="Arial"/>
          <w:sz w:val="24"/>
          <w:szCs w:val="24"/>
        </w:rPr>
        <w:t xml:space="preserve"> силу</w:t>
      </w:r>
      <w:r>
        <w:rPr>
          <w:rFonts w:ascii="Arial" w:hAnsi="Arial" w:cs="Arial"/>
          <w:sz w:val="24"/>
          <w:szCs w:val="24"/>
        </w:rPr>
        <w:t xml:space="preserve">: постановление администрации Балаганского района от 20.03.2017 года №123, постановление администрации Балаганского района от 29.08.2017 года №382. </w:t>
      </w:r>
    </w:p>
    <w:p w:rsidR="00FA0744" w:rsidRDefault="00FA0744" w:rsidP="00B21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163A1C">
        <w:rPr>
          <w:rFonts w:ascii="Arial" w:hAnsi="Arial" w:cs="Arial"/>
          <w:sz w:val="24"/>
          <w:szCs w:val="24"/>
        </w:rPr>
        <w:t>.Ведущему специалисту по организационной работе администрации Балаганского района произвести соответств</w:t>
      </w:r>
      <w:r>
        <w:rPr>
          <w:rFonts w:ascii="Arial" w:hAnsi="Arial" w:cs="Arial"/>
          <w:sz w:val="24"/>
          <w:szCs w:val="24"/>
        </w:rPr>
        <w:t>ующие отметки в постановлении от 20.03.2017 года №123, постановлении от 29.08.2017 года №382.</w:t>
      </w:r>
    </w:p>
    <w:p w:rsidR="00FA0744" w:rsidRPr="00581661" w:rsidRDefault="00FA0744" w:rsidP="00B21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4.Настоящее постановление </w:t>
      </w:r>
      <w:r w:rsidRPr="00581661">
        <w:rPr>
          <w:rFonts w:ascii="Arial" w:hAnsi="Arial" w:cs="Arial"/>
          <w:sz w:val="24"/>
          <w:szCs w:val="24"/>
        </w:rPr>
        <w:t>подлежит официальному опубликованию в газете «Балаганская районная газета» и на официальном сайте администрации Балаганского района.</w:t>
      </w:r>
    </w:p>
    <w:p w:rsidR="00FA0744" w:rsidRPr="00163A1C" w:rsidRDefault="00FA0744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3A1C">
        <w:rPr>
          <w:rFonts w:ascii="Arial" w:hAnsi="Arial" w:cs="Arial"/>
          <w:sz w:val="24"/>
          <w:szCs w:val="24"/>
        </w:rPr>
        <w:t>.Контроль за исполнением данного постановления возложить на заместителя мэра по социально-культурным вопросам Салабутина В.П.</w:t>
      </w: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6</w:t>
      </w:r>
      <w:r w:rsidRPr="00163A1C">
        <w:rPr>
          <w:rFonts w:ascii="Arial" w:hAnsi="Arial" w:cs="Arial"/>
          <w:sz w:val="24"/>
          <w:szCs w:val="24"/>
        </w:rPr>
        <w:t xml:space="preserve">.Данное 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Мэр Балаганского района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М.В.Кибанов</w:t>
      </w: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DC4BCC">
      <w:pPr>
        <w:spacing w:after="0"/>
        <w:rPr>
          <w:rFonts w:ascii="Arial" w:hAnsi="Arial" w:cs="Arial"/>
          <w:sz w:val="24"/>
          <w:szCs w:val="24"/>
        </w:rPr>
      </w:pPr>
    </w:p>
    <w:p w:rsidR="00FA0744" w:rsidRDefault="00FA0744" w:rsidP="00BD3810">
      <w:pPr>
        <w:tabs>
          <w:tab w:val="left" w:pos="5670"/>
          <w:tab w:val="left" w:pos="6379"/>
          <w:tab w:val="left" w:pos="6663"/>
        </w:tabs>
        <w:spacing w:after="0"/>
        <w:rPr>
          <w:rFonts w:ascii="Courier New" w:hAnsi="Courier New" w:cs="Courier New"/>
        </w:rPr>
      </w:pPr>
    </w:p>
    <w:p w:rsidR="00FA0744" w:rsidRDefault="00FA0744" w:rsidP="008346C1">
      <w:pPr>
        <w:tabs>
          <w:tab w:val="left" w:pos="5670"/>
          <w:tab w:val="left" w:pos="6379"/>
          <w:tab w:val="left" w:pos="6663"/>
        </w:tabs>
        <w:spacing w:after="0"/>
        <w:jc w:val="right"/>
        <w:rPr>
          <w:rFonts w:ascii="Courier New" w:hAnsi="Courier New" w:cs="Courier New"/>
        </w:rPr>
      </w:pPr>
    </w:p>
    <w:p w:rsidR="00FA0744" w:rsidRPr="008346C1" w:rsidRDefault="00FA0744" w:rsidP="00BD3810">
      <w:pPr>
        <w:tabs>
          <w:tab w:val="left" w:pos="5670"/>
          <w:tab w:val="left" w:pos="6379"/>
          <w:tab w:val="left" w:pos="6663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A0744" w:rsidRPr="008346C1" w:rsidRDefault="00FA0744" w:rsidP="008346C1">
      <w:pPr>
        <w:spacing w:after="0"/>
        <w:ind w:left="495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остановлению </w:t>
      </w:r>
      <w:r w:rsidRPr="008346C1">
        <w:rPr>
          <w:rFonts w:ascii="Courier New" w:hAnsi="Courier New" w:cs="Courier New"/>
        </w:rPr>
        <w:t>администрации</w:t>
      </w:r>
    </w:p>
    <w:p w:rsidR="00FA0744" w:rsidRPr="008346C1" w:rsidRDefault="00FA0744" w:rsidP="008346C1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8346C1">
        <w:rPr>
          <w:rFonts w:ascii="Courier New" w:hAnsi="Courier New" w:cs="Courier New"/>
        </w:rPr>
        <w:t>униципального образования</w:t>
      </w:r>
    </w:p>
    <w:p w:rsidR="00FA0744" w:rsidRPr="008346C1" w:rsidRDefault="00FA0744" w:rsidP="008346C1">
      <w:pPr>
        <w:spacing w:after="0"/>
        <w:ind w:firstLine="708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Балаганского района</w:t>
      </w:r>
    </w:p>
    <w:p w:rsidR="00FA0744" w:rsidRDefault="00FA0744" w:rsidP="008346C1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8346C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27.04.2018г.</w:t>
      </w:r>
      <w:r w:rsidRPr="008346C1">
        <w:rPr>
          <w:rFonts w:ascii="Courier New" w:hAnsi="Courier New" w:cs="Courier New"/>
        </w:rPr>
        <w:tab/>
        <w:t>№</w:t>
      </w:r>
      <w:r>
        <w:rPr>
          <w:rFonts w:ascii="Courier New" w:hAnsi="Courier New" w:cs="Courier New"/>
        </w:rPr>
        <w:t>187</w:t>
      </w:r>
    </w:p>
    <w:p w:rsidR="00FA0744" w:rsidRDefault="00FA0744" w:rsidP="008346C1">
      <w:pPr>
        <w:spacing w:after="0"/>
        <w:ind w:firstLine="708"/>
        <w:jc w:val="right"/>
        <w:rPr>
          <w:rFonts w:ascii="Courier New" w:hAnsi="Courier New" w:cs="Courier New"/>
        </w:rPr>
      </w:pPr>
    </w:p>
    <w:p w:rsidR="00FA0744" w:rsidRPr="008346C1" w:rsidRDefault="00FA0744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ПЕРЕЧЕНЬ</w:t>
      </w:r>
    </w:p>
    <w:p w:rsidR="00FA0744" w:rsidRPr="008346C1" w:rsidRDefault="00FA0744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должностных лиц, уполномоченных составлять протоколы об административных правонарушениях</w:t>
      </w:r>
    </w:p>
    <w:p w:rsidR="00FA0744" w:rsidRDefault="00FA0744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A0744" w:rsidRPr="008346C1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-начальник Управления муниципальным имуществом и земельными отношениями муниципального образования Балаганский район;</w:t>
      </w:r>
    </w:p>
    <w:p w:rsidR="00FA0744" w:rsidRPr="008346C1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главный специалист</w:t>
      </w:r>
      <w:r w:rsidRPr="008346C1">
        <w:rPr>
          <w:rFonts w:ascii="Arial" w:hAnsi="Arial" w:cs="Arial"/>
          <w:sz w:val="24"/>
          <w:szCs w:val="24"/>
        </w:rPr>
        <w:t xml:space="preserve"> отдела архитектуры и градостроительства администрации Балаганского района;</w:t>
      </w:r>
    </w:p>
    <w:p w:rsidR="00FA0744" w:rsidRPr="008346C1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-начальник отдела ГО и ЧС администрации Балаганского района;</w:t>
      </w:r>
    </w:p>
    <w:p w:rsidR="00FA0744" w:rsidRPr="008346C1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-начальник отдела сельского хозяйства администрации Балаганского района;</w:t>
      </w:r>
    </w:p>
    <w:p w:rsidR="00FA0744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-начальник отдела по анализу и прогнозированию социально-экономического развития администрации Балаганского района;</w:t>
      </w:r>
    </w:p>
    <w:p w:rsidR="00FA0744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-начальник муниципального казенного учреждения Управление культуры Балаганского района;</w:t>
      </w:r>
    </w:p>
    <w:p w:rsidR="00FA0744" w:rsidRPr="008346C1" w:rsidRDefault="00FA0744" w:rsidP="008346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-начальник муниципального казенного учреждения Управление образования Балаганского района.</w:t>
      </w:r>
    </w:p>
    <w:p w:rsidR="00FA0744" w:rsidRPr="008346C1" w:rsidRDefault="00FA0744" w:rsidP="008346C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FA0744" w:rsidRPr="008346C1" w:rsidRDefault="00FA0744">
      <w:pPr>
        <w:spacing w:after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sectPr w:rsidR="00FA0744" w:rsidRPr="008346C1" w:rsidSect="00C556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44" w:rsidRDefault="00FA0744" w:rsidP="00AF682A">
      <w:pPr>
        <w:spacing w:after="0" w:line="240" w:lineRule="auto"/>
      </w:pPr>
      <w:r>
        <w:separator/>
      </w:r>
    </w:p>
  </w:endnote>
  <w:endnote w:type="continuationSeparator" w:id="0">
    <w:p w:rsidR="00FA0744" w:rsidRDefault="00FA0744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44" w:rsidRDefault="00FA0744" w:rsidP="00AF682A">
      <w:pPr>
        <w:spacing w:after="0" w:line="240" w:lineRule="auto"/>
      </w:pPr>
      <w:r>
        <w:separator/>
      </w:r>
    </w:p>
  </w:footnote>
  <w:footnote w:type="continuationSeparator" w:id="0">
    <w:p w:rsidR="00FA0744" w:rsidRDefault="00FA0744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44" w:rsidRDefault="00FA0744">
    <w:pPr>
      <w:pStyle w:val="a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9D"/>
    <w:rsid w:val="00003A0F"/>
    <w:rsid w:val="00006982"/>
    <w:rsid w:val="00043EFE"/>
    <w:rsid w:val="000470DA"/>
    <w:rsid w:val="00062F52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63D1"/>
    <w:rsid w:val="0011165C"/>
    <w:rsid w:val="00136150"/>
    <w:rsid w:val="00146E92"/>
    <w:rsid w:val="001520C5"/>
    <w:rsid w:val="00154F47"/>
    <w:rsid w:val="00160C14"/>
    <w:rsid w:val="001623B3"/>
    <w:rsid w:val="00163A1C"/>
    <w:rsid w:val="00166E6F"/>
    <w:rsid w:val="001763A6"/>
    <w:rsid w:val="001C10DE"/>
    <w:rsid w:val="001C3004"/>
    <w:rsid w:val="001D3FB9"/>
    <w:rsid w:val="001E4449"/>
    <w:rsid w:val="001F5964"/>
    <w:rsid w:val="00203A67"/>
    <w:rsid w:val="00213898"/>
    <w:rsid w:val="00222E4A"/>
    <w:rsid w:val="0023251E"/>
    <w:rsid w:val="002536B1"/>
    <w:rsid w:val="00262233"/>
    <w:rsid w:val="0026775B"/>
    <w:rsid w:val="00274E07"/>
    <w:rsid w:val="0028676C"/>
    <w:rsid w:val="00292C87"/>
    <w:rsid w:val="002A0AFF"/>
    <w:rsid w:val="002B05B6"/>
    <w:rsid w:val="002C1A6A"/>
    <w:rsid w:val="002D70DA"/>
    <w:rsid w:val="002E33EB"/>
    <w:rsid w:val="003139B8"/>
    <w:rsid w:val="00326670"/>
    <w:rsid w:val="0033377D"/>
    <w:rsid w:val="00347CAF"/>
    <w:rsid w:val="00351AB0"/>
    <w:rsid w:val="003559A1"/>
    <w:rsid w:val="003649A1"/>
    <w:rsid w:val="00365E2D"/>
    <w:rsid w:val="00371AA6"/>
    <w:rsid w:val="003B2E08"/>
    <w:rsid w:val="003B3FE1"/>
    <w:rsid w:val="003B7CBF"/>
    <w:rsid w:val="003C0F1E"/>
    <w:rsid w:val="003F4E1C"/>
    <w:rsid w:val="0040420C"/>
    <w:rsid w:val="00421EA6"/>
    <w:rsid w:val="00433205"/>
    <w:rsid w:val="00443AB6"/>
    <w:rsid w:val="00465C47"/>
    <w:rsid w:val="00480BF4"/>
    <w:rsid w:val="00494FA0"/>
    <w:rsid w:val="004A4B45"/>
    <w:rsid w:val="00506E84"/>
    <w:rsid w:val="00520E19"/>
    <w:rsid w:val="0052348A"/>
    <w:rsid w:val="00523802"/>
    <w:rsid w:val="00524086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81661"/>
    <w:rsid w:val="0058526E"/>
    <w:rsid w:val="00593F06"/>
    <w:rsid w:val="005B049D"/>
    <w:rsid w:val="005D2568"/>
    <w:rsid w:val="005F00C6"/>
    <w:rsid w:val="005F15C1"/>
    <w:rsid w:val="005F3BC8"/>
    <w:rsid w:val="005F7074"/>
    <w:rsid w:val="00613EDF"/>
    <w:rsid w:val="00621A98"/>
    <w:rsid w:val="00657F50"/>
    <w:rsid w:val="0066450C"/>
    <w:rsid w:val="00672F5C"/>
    <w:rsid w:val="006A65B2"/>
    <w:rsid w:val="006C17DD"/>
    <w:rsid w:val="006C6206"/>
    <w:rsid w:val="006D343E"/>
    <w:rsid w:val="006F32EC"/>
    <w:rsid w:val="007053EA"/>
    <w:rsid w:val="0073068C"/>
    <w:rsid w:val="0074328C"/>
    <w:rsid w:val="007573DB"/>
    <w:rsid w:val="007575A6"/>
    <w:rsid w:val="0076726B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173E6"/>
    <w:rsid w:val="00817493"/>
    <w:rsid w:val="0082366E"/>
    <w:rsid w:val="0083049D"/>
    <w:rsid w:val="008346C1"/>
    <w:rsid w:val="008353AF"/>
    <w:rsid w:val="00837037"/>
    <w:rsid w:val="00851E85"/>
    <w:rsid w:val="0085750F"/>
    <w:rsid w:val="00873BAC"/>
    <w:rsid w:val="00874862"/>
    <w:rsid w:val="008825AD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83553"/>
    <w:rsid w:val="00997D66"/>
    <w:rsid w:val="009A1B3B"/>
    <w:rsid w:val="009A32BC"/>
    <w:rsid w:val="009A483F"/>
    <w:rsid w:val="009E0398"/>
    <w:rsid w:val="009E5429"/>
    <w:rsid w:val="009E73C3"/>
    <w:rsid w:val="009F6461"/>
    <w:rsid w:val="00A137DD"/>
    <w:rsid w:val="00A203BA"/>
    <w:rsid w:val="00A23A13"/>
    <w:rsid w:val="00A24B9D"/>
    <w:rsid w:val="00A25E92"/>
    <w:rsid w:val="00A36453"/>
    <w:rsid w:val="00A36B19"/>
    <w:rsid w:val="00A439F6"/>
    <w:rsid w:val="00A7360B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0EC4"/>
    <w:rsid w:val="00AD13DE"/>
    <w:rsid w:val="00AF682A"/>
    <w:rsid w:val="00B01237"/>
    <w:rsid w:val="00B06AFC"/>
    <w:rsid w:val="00B108C9"/>
    <w:rsid w:val="00B2164E"/>
    <w:rsid w:val="00B221F1"/>
    <w:rsid w:val="00B26435"/>
    <w:rsid w:val="00B302DF"/>
    <w:rsid w:val="00B51E86"/>
    <w:rsid w:val="00B5284D"/>
    <w:rsid w:val="00B63757"/>
    <w:rsid w:val="00B67FF8"/>
    <w:rsid w:val="00B7038B"/>
    <w:rsid w:val="00BA13D1"/>
    <w:rsid w:val="00BA540E"/>
    <w:rsid w:val="00BB05CA"/>
    <w:rsid w:val="00BB064F"/>
    <w:rsid w:val="00BB574D"/>
    <w:rsid w:val="00BC44F9"/>
    <w:rsid w:val="00BD2D5F"/>
    <w:rsid w:val="00BD3810"/>
    <w:rsid w:val="00BE136F"/>
    <w:rsid w:val="00BE2E83"/>
    <w:rsid w:val="00BE408F"/>
    <w:rsid w:val="00BE5AC8"/>
    <w:rsid w:val="00BF5315"/>
    <w:rsid w:val="00BF548B"/>
    <w:rsid w:val="00C34B98"/>
    <w:rsid w:val="00C37815"/>
    <w:rsid w:val="00C37897"/>
    <w:rsid w:val="00C52E59"/>
    <w:rsid w:val="00C55659"/>
    <w:rsid w:val="00C56AE1"/>
    <w:rsid w:val="00C61010"/>
    <w:rsid w:val="00C75EEF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65F1F"/>
    <w:rsid w:val="00D9311A"/>
    <w:rsid w:val="00DC4BCC"/>
    <w:rsid w:val="00E01D15"/>
    <w:rsid w:val="00E33BE7"/>
    <w:rsid w:val="00E474BC"/>
    <w:rsid w:val="00E76A7C"/>
    <w:rsid w:val="00EA1576"/>
    <w:rsid w:val="00EB4BB1"/>
    <w:rsid w:val="00EC6B17"/>
    <w:rsid w:val="00ED0172"/>
    <w:rsid w:val="00ED2673"/>
    <w:rsid w:val="00ED45A1"/>
    <w:rsid w:val="00ED4E95"/>
    <w:rsid w:val="00EE2D6C"/>
    <w:rsid w:val="00EF0377"/>
    <w:rsid w:val="00EF03BD"/>
    <w:rsid w:val="00EF1F18"/>
    <w:rsid w:val="00EF5142"/>
    <w:rsid w:val="00EF535D"/>
    <w:rsid w:val="00F0195A"/>
    <w:rsid w:val="00F06841"/>
    <w:rsid w:val="00F2794D"/>
    <w:rsid w:val="00F35832"/>
    <w:rsid w:val="00F51E61"/>
    <w:rsid w:val="00F711C3"/>
    <w:rsid w:val="00F846CA"/>
    <w:rsid w:val="00FA0744"/>
    <w:rsid w:val="00FB4DD8"/>
    <w:rsid w:val="00F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53C"/>
    <w:pPr>
      <w:ind w:left="720"/>
      <w:contextualSpacing/>
    </w:pPr>
  </w:style>
  <w:style w:type="paragraph" w:customStyle="1" w:styleId="a">
    <w:name w:val="Колонтитул"/>
    <w:basedOn w:val="Normal"/>
    <w:link w:val="a0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/>
      <w:noProof/>
      <w:sz w:val="20"/>
      <w:szCs w:val="20"/>
    </w:rPr>
  </w:style>
  <w:style w:type="character" w:customStyle="1" w:styleId="a0">
    <w:name w:val="Колонтитул_"/>
    <w:basedOn w:val="DefaultParagraphFont"/>
    <w:link w:val="a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E40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Административная комиссия</cp:lastModifiedBy>
  <cp:revision>20</cp:revision>
  <cp:lastPrinted>2016-09-02T09:50:00Z</cp:lastPrinted>
  <dcterms:created xsi:type="dcterms:W3CDTF">2017-02-21T09:10:00Z</dcterms:created>
  <dcterms:modified xsi:type="dcterms:W3CDTF">2019-06-26T06:25:00Z</dcterms:modified>
</cp:coreProperties>
</file>