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B144" w14:textId="77777777" w:rsidR="00FC1B4B" w:rsidRPr="00FC1B4B" w:rsidRDefault="008708C7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8708C7">
        <w:rPr>
          <w:rFonts w:ascii="Courier New" w:hAnsi="Courier New" w:cs="Courier New"/>
        </w:rPr>
        <w:t>Приложение 1</w:t>
      </w:r>
      <w:r w:rsidR="007A65FF">
        <w:rPr>
          <w:rFonts w:ascii="Courier New" w:hAnsi="Courier New" w:cs="Courier New"/>
        </w:rPr>
        <w:t>1</w:t>
      </w:r>
    </w:p>
    <w:p w14:paraId="633E4A5A" w14:textId="77777777" w:rsidR="00AA4FF4" w:rsidRPr="00920BB2" w:rsidRDefault="00D972FB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решению Думы Балаганского района</w:t>
      </w:r>
    </w:p>
    <w:p w14:paraId="67B757ED" w14:textId="77777777" w:rsidR="00A709E9" w:rsidRDefault="008C4365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AA4FF4" w:rsidRPr="00920BB2">
        <w:rPr>
          <w:rFonts w:ascii="Courier New" w:hAnsi="Courier New" w:cs="Courier New"/>
          <w:sz w:val="22"/>
          <w:szCs w:val="22"/>
        </w:rPr>
        <w:t>О бюджете муниципального образования Балаганский район на 202</w:t>
      </w:r>
      <w:r w:rsidR="00D972FB">
        <w:rPr>
          <w:rFonts w:ascii="Courier New" w:hAnsi="Courier New" w:cs="Courier New"/>
          <w:sz w:val="22"/>
          <w:szCs w:val="22"/>
        </w:rPr>
        <w:t>3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год</w:t>
      </w:r>
      <w:r w:rsidR="00D972FB">
        <w:rPr>
          <w:rFonts w:ascii="Courier New" w:hAnsi="Courier New" w:cs="Courier New"/>
          <w:sz w:val="22"/>
          <w:szCs w:val="22"/>
        </w:rPr>
        <w:t xml:space="preserve">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и на плановый период </w:t>
      </w:r>
    </w:p>
    <w:p w14:paraId="7FB51B40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202</w:t>
      </w:r>
      <w:r w:rsidR="00D972FB">
        <w:rPr>
          <w:rFonts w:ascii="Courier New" w:hAnsi="Courier New" w:cs="Courier New"/>
          <w:sz w:val="22"/>
          <w:szCs w:val="22"/>
        </w:rPr>
        <w:t>4</w:t>
      </w:r>
      <w:r w:rsidRPr="00920BB2">
        <w:rPr>
          <w:rFonts w:ascii="Courier New" w:hAnsi="Courier New" w:cs="Courier New"/>
          <w:sz w:val="22"/>
          <w:szCs w:val="22"/>
        </w:rPr>
        <w:t xml:space="preserve"> и 202</w:t>
      </w:r>
      <w:r w:rsidR="00D972FB">
        <w:rPr>
          <w:rFonts w:ascii="Courier New" w:hAnsi="Courier New" w:cs="Courier New"/>
          <w:sz w:val="22"/>
          <w:szCs w:val="22"/>
        </w:rPr>
        <w:t>5</w:t>
      </w:r>
      <w:r w:rsidR="008C4365">
        <w:rPr>
          <w:rFonts w:ascii="Courier New" w:hAnsi="Courier New" w:cs="Courier New"/>
          <w:sz w:val="22"/>
          <w:szCs w:val="22"/>
        </w:rPr>
        <w:t xml:space="preserve"> годов»</w:t>
      </w:r>
    </w:p>
    <w:p w14:paraId="61E365A0" w14:textId="266AABDF" w:rsidR="00AA4FF4" w:rsidRPr="00920BB2" w:rsidRDefault="00030474" w:rsidP="00AA4FF4">
      <w:pPr>
        <w:pStyle w:val="ConsPlusNormal"/>
        <w:widowControl/>
        <w:ind w:left="4253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от </w:t>
      </w:r>
      <w:r w:rsidR="0090431F">
        <w:rPr>
          <w:rFonts w:ascii="Courier New" w:hAnsi="Courier New" w:cs="Courier New"/>
          <w:sz w:val="22"/>
          <w:szCs w:val="22"/>
        </w:rPr>
        <w:t>23</w:t>
      </w:r>
      <w:r w:rsidR="00D972FB">
        <w:rPr>
          <w:rFonts w:ascii="Courier New" w:hAnsi="Courier New" w:cs="Courier New"/>
          <w:sz w:val="22"/>
          <w:szCs w:val="22"/>
        </w:rPr>
        <w:t>.1</w:t>
      </w:r>
      <w:r w:rsidR="00AA4FF4" w:rsidRPr="00920BB2">
        <w:rPr>
          <w:rFonts w:ascii="Courier New" w:hAnsi="Courier New" w:cs="Courier New"/>
          <w:sz w:val="22"/>
          <w:szCs w:val="22"/>
        </w:rPr>
        <w:t>2.2022 года №</w:t>
      </w:r>
      <w:r w:rsidR="00D972FB">
        <w:rPr>
          <w:rFonts w:ascii="Courier New" w:hAnsi="Courier New" w:cs="Courier New"/>
          <w:sz w:val="22"/>
          <w:szCs w:val="22"/>
        </w:rPr>
        <w:t xml:space="preserve"> </w:t>
      </w:r>
      <w:r w:rsidR="0090431F">
        <w:rPr>
          <w:rFonts w:ascii="Courier New" w:hAnsi="Courier New" w:cs="Courier New"/>
          <w:sz w:val="22"/>
          <w:szCs w:val="22"/>
        </w:rPr>
        <w:t>9/2</w:t>
      </w:r>
      <w:r w:rsidR="00AA4FF4" w:rsidRPr="00920BB2">
        <w:rPr>
          <w:rFonts w:ascii="Courier New" w:hAnsi="Courier New" w:cs="Courier New"/>
          <w:sz w:val="22"/>
          <w:szCs w:val="22"/>
        </w:rPr>
        <w:t>-РД</w:t>
      </w:r>
    </w:p>
    <w:p w14:paraId="6BBEA33C" w14:textId="77777777" w:rsidR="00AA4FF4" w:rsidRPr="00AF79AA" w:rsidRDefault="00AA4FF4" w:rsidP="003B6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891528" w14:textId="77777777" w:rsidR="00AA4FF4" w:rsidRPr="008C4365" w:rsidRDefault="00B3152F" w:rsidP="008C43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4365">
        <w:rPr>
          <w:rFonts w:ascii="Arial" w:hAnsi="Arial" w:cs="Arial"/>
          <w:b/>
          <w:sz w:val="24"/>
          <w:szCs w:val="24"/>
        </w:rPr>
        <w:t xml:space="preserve">МЕТОДИКА </w:t>
      </w:r>
      <w:r w:rsidR="00AA4FF4" w:rsidRPr="008C4365">
        <w:rPr>
          <w:rFonts w:ascii="Arial" w:hAnsi="Arial" w:cs="Arial"/>
          <w:b/>
          <w:sz w:val="24"/>
          <w:szCs w:val="24"/>
        </w:rPr>
        <w:t xml:space="preserve">ОПРЕДЕЛЕНИЯ </w:t>
      </w:r>
      <w:r w:rsidRPr="008C4365">
        <w:rPr>
          <w:rFonts w:ascii="Arial" w:hAnsi="Arial" w:cs="Arial"/>
          <w:b/>
          <w:sz w:val="24"/>
          <w:szCs w:val="24"/>
        </w:rPr>
        <w:t xml:space="preserve">ОЦЕНКИ РАСХОДОВ ВОПРОСОВ МЕСТНОГО ЗНАЧЕНИЯ ПОСЕЛЕНИЙ БАЛАГАНСКОГО </w:t>
      </w:r>
      <w:r w:rsidR="00AA4FF4" w:rsidRPr="008C4365">
        <w:rPr>
          <w:rFonts w:ascii="Arial" w:hAnsi="Arial" w:cs="Arial"/>
          <w:b/>
          <w:sz w:val="24"/>
          <w:szCs w:val="24"/>
        </w:rPr>
        <w:t>РАЙОН</w:t>
      </w:r>
      <w:r w:rsidRPr="008C4365">
        <w:rPr>
          <w:rFonts w:ascii="Arial" w:hAnsi="Arial" w:cs="Arial"/>
          <w:b/>
          <w:sz w:val="24"/>
          <w:szCs w:val="24"/>
        </w:rPr>
        <w:t>А</w:t>
      </w:r>
    </w:p>
    <w:p w14:paraId="24FD69CA" w14:textId="77777777" w:rsidR="003B60AE" w:rsidRPr="008C4365" w:rsidRDefault="003B60AE" w:rsidP="008C4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01E16" w14:textId="77777777" w:rsidR="000C3D7C" w:rsidRPr="008C4365" w:rsidRDefault="003B60AE" w:rsidP="008C4365">
      <w:pPr>
        <w:pStyle w:val="ConsPlusNormal"/>
        <w:ind w:firstLine="709"/>
        <w:jc w:val="both"/>
        <w:rPr>
          <w:sz w:val="24"/>
          <w:szCs w:val="24"/>
        </w:rPr>
      </w:pPr>
      <w:r w:rsidRPr="008C4365">
        <w:rPr>
          <w:sz w:val="24"/>
          <w:szCs w:val="24"/>
        </w:rPr>
        <w:t>1.</w:t>
      </w:r>
      <w:r w:rsidR="00E84BFB" w:rsidRPr="008C4365">
        <w:rPr>
          <w:sz w:val="24"/>
          <w:szCs w:val="24"/>
        </w:rPr>
        <w:t xml:space="preserve"> </w:t>
      </w:r>
      <w:r w:rsidR="00B3152F" w:rsidRPr="008C4365">
        <w:rPr>
          <w:sz w:val="24"/>
          <w:szCs w:val="24"/>
        </w:rPr>
        <w:t>Оценка расходов вопросов местного значения поселений Балаганского района определяется Финансовым управлением Балаганского района для расчета индекса оценки расходов бюджетов поселений Балаганского района</w:t>
      </w:r>
      <w:r w:rsidR="00AB4F8C" w:rsidRPr="008C4365">
        <w:rPr>
          <w:sz w:val="24"/>
          <w:szCs w:val="24"/>
        </w:rPr>
        <w:t xml:space="preserve"> (далее – бюджетов поселений)</w:t>
      </w:r>
      <w:r w:rsidR="00B3152F" w:rsidRPr="008C4365">
        <w:rPr>
          <w:sz w:val="24"/>
          <w:szCs w:val="24"/>
        </w:rPr>
        <w:t xml:space="preserve"> при распределении дотации на выравнивание бюджетной обеспеченности поселений из бюджета муниципального образования Балаганский район</w:t>
      </w:r>
      <w:r w:rsidR="000F39E9" w:rsidRPr="008C4365">
        <w:rPr>
          <w:sz w:val="24"/>
          <w:szCs w:val="24"/>
        </w:rPr>
        <w:t>.</w:t>
      </w:r>
    </w:p>
    <w:p w14:paraId="531EF234" w14:textId="77777777" w:rsidR="00AB4F8C" w:rsidRPr="00F96EBD" w:rsidRDefault="00AB4F8C" w:rsidP="008C4365">
      <w:pPr>
        <w:pStyle w:val="ConsPlusNormal"/>
        <w:ind w:firstLine="709"/>
        <w:jc w:val="both"/>
        <w:rPr>
          <w:sz w:val="24"/>
          <w:szCs w:val="24"/>
        </w:rPr>
      </w:pPr>
      <w:r w:rsidRPr="008C4365">
        <w:rPr>
          <w:sz w:val="24"/>
          <w:szCs w:val="24"/>
        </w:rPr>
        <w:t xml:space="preserve">Рассчитанные </w:t>
      </w:r>
      <w:r w:rsidRPr="00F96EBD">
        <w:rPr>
          <w:sz w:val="24"/>
          <w:szCs w:val="24"/>
        </w:rPr>
        <w:t xml:space="preserve">оценки </w:t>
      </w:r>
      <w:r w:rsidR="008C4365" w:rsidRPr="00F96EBD">
        <w:rPr>
          <w:sz w:val="24"/>
          <w:szCs w:val="24"/>
        </w:rPr>
        <w:t xml:space="preserve">индекса </w:t>
      </w:r>
      <w:r w:rsidRPr="00F96EBD">
        <w:rPr>
          <w:sz w:val="24"/>
          <w:szCs w:val="24"/>
        </w:rPr>
        <w:t xml:space="preserve">расходов </w:t>
      </w:r>
      <w:r w:rsidR="008C4365" w:rsidRPr="00F96EBD">
        <w:rPr>
          <w:sz w:val="24"/>
          <w:szCs w:val="24"/>
        </w:rPr>
        <w:t>бюджетов поселений по вопросам</w:t>
      </w:r>
      <w:r w:rsidRPr="00F96EBD">
        <w:rPr>
          <w:sz w:val="24"/>
          <w:szCs w:val="24"/>
        </w:rPr>
        <w:t xml:space="preserve"> местного значения не являются </w:t>
      </w:r>
      <w:r w:rsidR="008C4365" w:rsidRPr="00F96EBD">
        <w:rPr>
          <w:sz w:val="24"/>
          <w:szCs w:val="24"/>
        </w:rPr>
        <w:t xml:space="preserve">планируемыми или </w:t>
      </w:r>
      <w:r w:rsidRPr="00F96EBD">
        <w:rPr>
          <w:sz w:val="24"/>
          <w:szCs w:val="24"/>
        </w:rPr>
        <w:t>рекомендуемыми показателями, определяющими расходы бюджетов поселений</w:t>
      </w:r>
      <w:r w:rsidR="008C4365" w:rsidRPr="00F96EBD">
        <w:rPr>
          <w:sz w:val="24"/>
          <w:szCs w:val="24"/>
        </w:rPr>
        <w:t xml:space="preserve">, и используются только для расчета бюджетной обеспеченности поселений </w:t>
      </w:r>
      <w:r w:rsidRPr="00F96EBD">
        <w:rPr>
          <w:sz w:val="24"/>
          <w:szCs w:val="24"/>
        </w:rPr>
        <w:t>в целях распред</w:t>
      </w:r>
      <w:r w:rsidR="00BA3EEE" w:rsidRPr="00F96EBD">
        <w:rPr>
          <w:sz w:val="24"/>
          <w:szCs w:val="24"/>
        </w:rPr>
        <w:t>еления межбюджетных трансфертов согласно приложению 9 Закона Иркутской области от 22.10.2013г. №74-ОЗ «О межбюджетных трансфертах и нормативах отчислений доходов в местные бюджеты».</w:t>
      </w:r>
    </w:p>
    <w:p w14:paraId="653EA847" w14:textId="77777777" w:rsidR="00AB4F8C" w:rsidRPr="00F96EBD" w:rsidRDefault="00AF79AA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2.</w:t>
      </w:r>
      <w:r w:rsidR="00E84BFB" w:rsidRPr="00F96EBD">
        <w:rPr>
          <w:sz w:val="24"/>
          <w:szCs w:val="24"/>
        </w:rPr>
        <w:t xml:space="preserve"> </w:t>
      </w:r>
      <w:r w:rsidR="00AB4F8C" w:rsidRPr="00F96EBD">
        <w:rPr>
          <w:sz w:val="24"/>
          <w:szCs w:val="24"/>
        </w:rPr>
        <w:t xml:space="preserve">Оценка расходов </w:t>
      </w:r>
      <w:r w:rsidR="00B625C6" w:rsidRPr="00F96EBD">
        <w:rPr>
          <w:sz w:val="24"/>
          <w:szCs w:val="24"/>
        </w:rPr>
        <w:t xml:space="preserve">вопросов </w:t>
      </w:r>
      <w:r w:rsidR="00AB4F8C" w:rsidRPr="00F96EBD">
        <w:rPr>
          <w:sz w:val="24"/>
          <w:szCs w:val="24"/>
        </w:rPr>
        <w:t>местного значения бюджетов поселений определяется без учета расходов, осуществляемых за счет средств целевых межбюджетных трансфертов.</w:t>
      </w:r>
    </w:p>
    <w:p w14:paraId="2FCAA182" w14:textId="77777777" w:rsidR="00B625C6" w:rsidRPr="00F96EBD" w:rsidRDefault="00B625C6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3. Оценка расходов вопросов местного значения i-</w:t>
      </w:r>
      <w:proofErr w:type="spellStart"/>
      <w:r w:rsidRPr="00F96EBD">
        <w:rPr>
          <w:sz w:val="24"/>
          <w:szCs w:val="24"/>
        </w:rPr>
        <w:t>го</w:t>
      </w:r>
      <w:proofErr w:type="spellEnd"/>
      <w:r w:rsidRPr="00F96EBD">
        <w:rPr>
          <w:sz w:val="24"/>
          <w:szCs w:val="24"/>
        </w:rPr>
        <w:t xml:space="preserve"> сельского поселения определяется на основании данных, представленных органами местного самоуправления сельских поселений в форме </w:t>
      </w:r>
      <w:proofErr w:type="spellStart"/>
      <w:r w:rsidRPr="00F96EBD">
        <w:rPr>
          <w:sz w:val="24"/>
          <w:szCs w:val="24"/>
        </w:rPr>
        <w:t>balans_bud_pos</w:t>
      </w:r>
      <w:proofErr w:type="spellEnd"/>
      <w:r w:rsidRPr="00F96EBD">
        <w:rPr>
          <w:sz w:val="24"/>
          <w:szCs w:val="24"/>
        </w:rPr>
        <w:t xml:space="preserve">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(далее – Оценка), утвержденной приказом министерства финансов Иркутской области от 22 февраля 2022 года №10н-мпр, представленных органами местного самоуправления сельских поселений в программном комплексе «Свод – Смарт» по состоянию на 1 сентября 2022 года:</w:t>
      </w:r>
    </w:p>
    <w:p w14:paraId="0BA2B96B" w14:textId="77777777" w:rsidR="00B625C6" w:rsidRPr="00F96EBD" w:rsidRDefault="00B625C6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1) на содержание органов местного самоуправления поселения по разделу и подразделу классификации расходов бюджета 01 02 «Функционирование высшего должностного лица субъекта Российской Федерации и муниципального образования»</w:t>
      </w:r>
      <w:r w:rsidR="004953F0" w:rsidRPr="00F96EBD">
        <w:rPr>
          <w:sz w:val="24"/>
          <w:szCs w:val="24"/>
        </w:rPr>
        <w:t>,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в части расходов на:</w:t>
      </w:r>
    </w:p>
    <w:p w14:paraId="7CAFF264" w14:textId="77777777" w:rsidR="004953F0" w:rsidRPr="00F96EBD" w:rsidRDefault="004953F0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труда, начисления на выплаты по оплате труда;</w:t>
      </w:r>
    </w:p>
    <w:p w14:paraId="04F2F332" w14:textId="77777777" w:rsidR="00BA3EEE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за</w:t>
      </w:r>
      <w:r w:rsidR="00BA3EEE" w:rsidRPr="00F96EBD">
        <w:rPr>
          <w:sz w:val="24"/>
          <w:szCs w:val="24"/>
        </w:rPr>
        <w:t xml:space="preserve"> услуг</w:t>
      </w:r>
      <w:r w:rsidRPr="00F96EBD">
        <w:rPr>
          <w:sz w:val="24"/>
          <w:szCs w:val="24"/>
        </w:rPr>
        <w:t>и</w:t>
      </w:r>
      <w:r w:rsidR="00BA3EEE" w:rsidRPr="00F96EBD">
        <w:rPr>
          <w:sz w:val="24"/>
          <w:szCs w:val="24"/>
        </w:rPr>
        <w:t xml:space="preserve"> связи;</w:t>
      </w:r>
    </w:p>
    <w:p w14:paraId="77688B38" w14:textId="77777777" w:rsidR="004953F0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</w:t>
      </w:r>
      <w:r w:rsidR="004953F0" w:rsidRPr="00F96EBD">
        <w:rPr>
          <w:sz w:val="24"/>
          <w:szCs w:val="24"/>
        </w:rPr>
        <w:t>коммунальных услуг;</w:t>
      </w:r>
    </w:p>
    <w:p w14:paraId="00B1DD2E" w14:textId="77777777" w:rsidR="004953F0" w:rsidRPr="00F96EBD" w:rsidRDefault="004953F0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427EEEAD" w14:textId="77777777" w:rsidR="004953F0" w:rsidRPr="00F96EBD" w:rsidRDefault="00A71564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</w:t>
      </w:r>
      <w:r w:rsidR="00FD008C" w:rsidRPr="00F96EBD">
        <w:rPr>
          <w:sz w:val="24"/>
          <w:szCs w:val="24"/>
        </w:rPr>
        <w:t>Иркутской области;</w:t>
      </w:r>
    </w:p>
    <w:p w14:paraId="1A9728D6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2) на реализацию вопросов местного значения п</w:t>
      </w:r>
      <w:r w:rsidR="00A709E9" w:rsidRPr="00F96EBD">
        <w:rPr>
          <w:sz w:val="24"/>
          <w:szCs w:val="24"/>
        </w:rPr>
        <w:t xml:space="preserve">о </w:t>
      </w:r>
      <w:r w:rsidR="00A709E9" w:rsidRPr="00C24EF4">
        <w:rPr>
          <w:sz w:val="24"/>
          <w:szCs w:val="24"/>
        </w:rPr>
        <w:t>организации культуры</w:t>
      </w:r>
      <w:r w:rsidR="00C24EF4" w:rsidRPr="00C24EF4">
        <w:rPr>
          <w:sz w:val="24"/>
          <w:szCs w:val="24"/>
        </w:rPr>
        <w:t xml:space="preserve">, </w:t>
      </w:r>
      <w:r w:rsidR="00C24EF4" w:rsidRPr="002B78EE">
        <w:rPr>
          <w:sz w:val="24"/>
          <w:szCs w:val="24"/>
        </w:rPr>
        <w:t>физкультуры</w:t>
      </w:r>
      <w:r w:rsidRPr="002B78EE">
        <w:rPr>
          <w:sz w:val="24"/>
          <w:szCs w:val="24"/>
        </w:rPr>
        <w:t xml:space="preserve"> </w:t>
      </w:r>
      <w:r w:rsidRPr="00C24EF4">
        <w:rPr>
          <w:sz w:val="24"/>
          <w:szCs w:val="24"/>
        </w:rPr>
        <w:t>п</w:t>
      </w:r>
      <w:r w:rsidRPr="00F96EBD">
        <w:rPr>
          <w:sz w:val="24"/>
          <w:szCs w:val="24"/>
        </w:rPr>
        <w:t xml:space="preserve">о разделу </w:t>
      </w:r>
      <w:r w:rsidR="008739E5" w:rsidRPr="00F96EBD">
        <w:rPr>
          <w:sz w:val="24"/>
          <w:szCs w:val="24"/>
        </w:rPr>
        <w:t xml:space="preserve">и подразделу </w:t>
      </w:r>
      <w:r w:rsidRPr="00F96EBD">
        <w:rPr>
          <w:sz w:val="24"/>
          <w:szCs w:val="24"/>
        </w:rPr>
        <w:t>классификации расходов бюджета 08 00 «Культура, кинематография»</w:t>
      </w:r>
      <w:r w:rsidR="00F96EBD" w:rsidRPr="00F96EBD">
        <w:rPr>
          <w:sz w:val="24"/>
          <w:szCs w:val="24"/>
        </w:rPr>
        <w:t>, 11 01 «Физическая культура»</w:t>
      </w:r>
      <w:r w:rsidRPr="00F96EBD">
        <w:rPr>
          <w:sz w:val="24"/>
          <w:szCs w:val="24"/>
        </w:rPr>
        <w:t xml:space="preserve"> в части расходов на:</w:t>
      </w:r>
    </w:p>
    <w:p w14:paraId="34064B59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труда, начисления на выплаты по оплате труда;</w:t>
      </w:r>
    </w:p>
    <w:p w14:paraId="7085523F" w14:textId="77777777" w:rsidR="00BA3EEE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за </w:t>
      </w:r>
      <w:r w:rsidR="00BA3EEE" w:rsidRPr="00F96EBD">
        <w:rPr>
          <w:sz w:val="24"/>
          <w:szCs w:val="24"/>
        </w:rPr>
        <w:t>услуг</w:t>
      </w:r>
      <w:r w:rsidRPr="00F96EBD">
        <w:rPr>
          <w:sz w:val="24"/>
          <w:szCs w:val="24"/>
        </w:rPr>
        <w:t>и</w:t>
      </w:r>
      <w:r w:rsidR="00BA3EEE" w:rsidRPr="00F96EBD">
        <w:rPr>
          <w:sz w:val="24"/>
          <w:szCs w:val="24"/>
        </w:rPr>
        <w:t xml:space="preserve"> связи;</w:t>
      </w:r>
      <w:r w:rsidR="00FD008C" w:rsidRPr="00F96EBD">
        <w:rPr>
          <w:sz w:val="24"/>
          <w:szCs w:val="24"/>
        </w:rPr>
        <w:t xml:space="preserve"> </w:t>
      </w:r>
    </w:p>
    <w:p w14:paraId="45B12E93" w14:textId="77777777" w:rsidR="00FD008C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lastRenderedPageBreak/>
        <w:t xml:space="preserve">оплату </w:t>
      </w:r>
      <w:r w:rsidR="00FD008C" w:rsidRPr="00F96EBD">
        <w:rPr>
          <w:sz w:val="24"/>
          <w:szCs w:val="24"/>
        </w:rPr>
        <w:t>коммунальных услуг;</w:t>
      </w:r>
    </w:p>
    <w:p w14:paraId="3954A8A0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7FD5D930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Иркутской области;</w:t>
      </w:r>
    </w:p>
    <w:p w14:paraId="49FA0930" w14:textId="77777777" w:rsidR="007559A8" w:rsidRPr="00F96EBD" w:rsidRDefault="00030474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3) </w:t>
      </w:r>
      <w:r w:rsidR="00A709E9" w:rsidRPr="00F96EBD">
        <w:rPr>
          <w:sz w:val="24"/>
          <w:szCs w:val="24"/>
        </w:rPr>
        <w:t xml:space="preserve">на реализацию вопросов местного значения по содержанию и ремонту дорог, организации благоустройства </w:t>
      </w:r>
      <w:r w:rsidRPr="00F96EBD">
        <w:rPr>
          <w:sz w:val="24"/>
          <w:szCs w:val="24"/>
        </w:rPr>
        <w:t>по разделу</w:t>
      </w:r>
      <w:r w:rsidR="008739E5" w:rsidRPr="00F96EBD">
        <w:rPr>
          <w:sz w:val="24"/>
          <w:szCs w:val="24"/>
        </w:rPr>
        <w:t xml:space="preserve"> и подразделу классификации расходов бюджета 05 03 «Благоустройство»</w:t>
      </w:r>
      <w:r w:rsidRPr="00F96EBD">
        <w:rPr>
          <w:sz w:val="24"/>
          <w:szCs w:val="24"/>
        </w:rPr>
        <w:t>, 04 09 «Дорожное хозяйство (дорожные фонды)»</w:t>
      </w:r>
      <w:r w:rsidR="008739E5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исходя из расходов, осуществляемых на текущий ремонт и содержание дорог</w:t>
      </w:r>
      <w:r w:rsidR="008739E5" w:rsidRPr="00F96EBD">
        <w:rPr>
          <w:sz w:val="24"/>
          <w:szCs w:val="24"/>
        </w:rPr>
        <w:t>, в части расходов на:</w:t>
      </w:r>
    </w:p>
    <w:p w14:paraId="183F4EEE" w14:textId="77777777" w:rsidR="008739E5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</w:t>
      </w:r>
      <w:r w:rsidR="008739E5" w:rsidRPr="00F96EBD">
        <w:rPr>
          <w:sz w:val="24"/>
          <w:szCs w:val="24"/>
        </w:rPr>
        <w:t>коммунальных услуг;</w:t>
      </w:r>
    </w:p>
    <w:p w14:paraId="4FC3C7CB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</w:t>
      </w:r>
      <w:r w:rsidR="00264C8D" w:rsidRPr="00F96EBD">
        <w:rPr>
          <w:sz w:val="24"/>
          <w:szCs w:val="24"/>
        </w:rPr>
        <w:t>ий из бюджета Иркутской области.</w:t>
      </w:r>
    </w:p>
    <w:p w14:paraId="24D48D97" w14:textId="77777777" w:rsidR="00264C8D" w:rsidRPr="00F96EBD" w:rsidRDefault="00264C8D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В оценку расходов местного значения по содержанию и ремонту дорог, организации благоустройства не включаются расходы, осуществляемые за счет акцизов по подакцизным товарам (продукции), производимым на территории Российской Федерации.</w:t>
      </w:r>
    </w:p>
    <w:p w14:paraId="0948A157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4)</w:t>
      </w:r>
      <w:r w:rsidR="00F96EBD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на реализацию вопросов местного значения в сфере электро-, тепло-, газо- и водоснабжения населения, водоотведения, снабжения топливом поселения по разделу и подразделу классификации расходов бюджета 05 02 «Коммунальное хозяйство» в части расходов на:</w:t>
      </w:r>
    </w:p>
    <w:p w14:paraId="42624505" w14:textId="77777777" w:rsidR="008739E5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</w:t>
      </w:r>
      <w:r w:rsidR="008739E5" w:rsidRPr="00F96EBD">
        <w:rPr>
          <w:sz w:val="24"/>
          <w:szCs w:val="24"/>
        </w:rPr>
        <w:t xml:space="preserve"> коммунальных услуг;</w:t>
      </w:r>
    </w:p>
    <w:p w14:paraId="4EFEB66B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1CA90C67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Иркутской области.</w:t>
      </w:r>
    </w:p>
    <w:p w14:paraId="1C4D839E" w14:textId="77777777" w:rsidR="008739E5" w:rsidRPr="008C4365" w:rsidRDefault="006E087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Оценка расходов на оплату труда, начисления на выплаты по оплате труда по подпунктам 1,</w:t>
      </w:r>
      <w:r w:rsidR="00F96EBD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2 пункта 3 настоящей Методики определяется Финансовым управлением Балаганского района на очередной финансовый год исходя из оценки исполнения соответствующих расходов в текущем финансовом году с учетом ожидаемого роста фонда оплаты труда и начислений на выплаты по оплате труда в очередном финансовом году.</w:t>
      </w:r>
    </w:p>
    <w:sectPr w:rsidR="008739E5" w:rsidRPr="008C4365" w:rsidSect="00E84BF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DABD" w14:textId="77777777" w:rsidR="00F41D24" w:rsidRDefault="00F41D24" w:rsidP="00E84BFB">
      <w:pPr>
        <w:spacing w:after="0" w:line="240" w:lineRule="auto"/>
      </w:pPr>
      <w:r>
        <w:separator/>
      </w:r>
    </w:p>
  </w:endnote>
  <w:endnote w:type="continuationSeparator" w:id="0">
    <w:p w14:paraId="7C55C3C5" w14:textId="77777777" w:rsidR="00F41D24" w:rsidRDefault="00F41D24" w:rsidP="00E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63EF" w14:textId="77777777" w:rsidR="00F41D24" w:rsidRDefault="00F41D24" w:rsidP="00E84BFB">
      <w:pPr>
        <w:spacing w:after="0" w:line="240" w:lineRule="auto"/>
      </w:pPr>
      <w:r>
        <w:separator/>
      </w:r>
    </w:p>
  </w:footnote>
  <w:footnote w:type="continuationSeparator" w:id="0">
    <w:p w14:paraId="46D12CE6" w14:textId="77777777" w:rsidR="00F41D24" w:rsidRDefault="00F41D24" w:rsidP="00E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7516"/>
      <w:docPartObj>
        <w:docPartGallery w:val="Page Numbers (Top of Page)"/>
        <w:docPartUnique/>
      </w:docPartObj>
    </w:sdtPr>
    <w:sdtEndPr/>
    <w:sdtContent>
      <w:p w14:paraId="72FB9471" w14:textId="77777777" w:rsidR="003C199E" w:rsidRDefault="00D92A41" w:rsidP="00E84BFB">
        <w:pPr>
          <w:pStyle w:val="a5"/>
          <w:jc w:val="center"/>
        </w:pPr>
        <w:r>
          <w:fldChar w:fldCharType="begin"/>
        </w:r>
        <w:r w:rsidR="00D21DBF">
          <w:instrText xml:space="preserve"> PAGE   \* MERGEFORMAT </w:instrText>
        </w:r>
        <w:r>
          <w:fldChar w:fldCharType="separate"/>
        </w:r>
        <w:r w:rsidR="002B7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F4"/>
    <w:rsid w:val="00030474"/>
    <w:rsid w:val="00095440"/>
    <w:rsid w:val="000A22DA"/>
    <w:rsid w:val="000C3D7C"/>
    <w:rsid w:val="000F39E9"/>
    <w:rsid w:val="00195A54"/>
    <w:rsid w:val="00233E47"/>
    <w:rsid w:val="00262970"/>
    <w:rsid w:val="00264C8D"/>
    <w:rsid w:val="00277BB1"/>
    <w:rsid w:val="002B78EE"/>
    <w:rsid w:val="003037CD"/>
    <w:rsid w:val="00325A4B"/>
    <w:rsid w:val="003A283F"/>
    <w:rsid w:val="003B60AE"/>
    <w:rsid w:val="003C0704"/>
    <w:rsid w:val="003C199E"/>
    <w:rsid w:val="004826F8"/>
    <w:rsid w:val="004953F0"/>
    <w:rsid w:val="004F41F9"/>
    <w:rsid w:val="00551737"/>
    <w:rsid w:val="00576BC0"/>
    <w:rsid w:val="005C0A56"/>
    <w:rsid w:val="0068480E"/>
    <w:rsid w:val="00684B3F"/>
    <w:rsid w:val="006A36D9"/>
    <w:rsid w:val="006E087C"/>
    <w:rsid w:val="006F34B6"/>
    <w:rsid w:val="006F3863"/>
    <w:rsid w:val="007559A8"/>
    <w:rsid w:val="007716E8"/>
    <w:rsid w:val="007868DC"/>
    <w:rsid w:val="00790706"/>
    <w:rsid w:val="007A65FF"/>
    <w:rsid w:val="007F4982"/>
    <w:rsid w:val="0080170E"/>
    <w:rsid w:val="00863D64"/>
    <w:rsid w:val="008708C7"/>
    <w:rsid w:val="008739E5"/>
    <w:rsid w:val="008B0C35"/>
    <w:rsid w:val="008C4365"/>
    <w:rsid w:val="008E23B5"/>
    <w:rsid w:val="0090431F"/>
    <w:rsid w:val="00920BB2"/>
    <w:rsid w:val="00A279F7"/>
    <w:rsid w:val="00A709E9"/>
    <w:rsid w:val="00A71564"/>
    <w:rsid w:val="00A97ED5"/>
    <w:rsid w:val="00AA4FF4"/>
    <w:rsid w:val="00AB4F8C"/>
    <w:rsid w:val="00AB7F58"/>
    <w:rsid w:val="00AF79AA"/>
    <w:rsid w:val="00B10B27"/>
    <w:rsid w:val="00B3152F"/>
    <w:rsid w:val="00B5633A"/>
    <w:rsid w:val="00B625C6"/>
    <w:rsid w:val="00B724C6"/>
    <w:rsid w:val="00BA3EEE"/>
    <w:rsid w:val="00C133F0"/>
    <w:rsid w:val="00C15923"/>
    <w:rsid w:val="00C24EF4"/>
    <w:rsid w:val="00D21DBF"/>
    <w:rsid w:val="00D63CF1"/>
    <w:rsid w:val="00D92A41"/>
    <w:rsid w:val="00D972FB"/>
    <w:rsid w:val="00DC106F"/>
    <w:rsid w:val="00E84BFB"/>
    <w:rsid w:val="00EE0AF5"/>
    <w:rsid w:val="00F02431"/>
    <w:rsid w:val="00F41D24"/>
    <w:rsid w:val="00F56212"/>
    <w:rsid w:val="00F858E2"/>
    <w:rsid w:val="00F96EBD"/>
    <w:rsid w:val="00FA0A15"/>
    <w:rsid w:val="00FC1B4B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D226"/>
  <w15:docId w15:val="{D647AE63-21D5-4347-9218-CF6651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FB"/>
  </w:style>
  <w:style w:type="paragraph" w:styleId="a7">
    <w:name w:val="footer"/>
    <w:basedOn w:val="a"/>
    <w:link w:val="a8"/>
    <w:uiPriority w:val="99"/>
    <w:semiHidden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FB"/>
  </w:style>
  <w:style w:type="paragraph" w:styleId="a9">
    <w:name w:val="Document Map"/>
    <w:basedOn w:val="a"/>
    <w:link w:val="aa"/>
    <w:uiPriority w:val="99"/>
    <w:semiHidden/>
    <w:unhideWhenUsed/>
    <w:rsid w:val="00B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35</cp:revision>
  <dcterms:created xsi:type="dcterms:W3CDTF">2022-01-31T06:05:00Z</dcterms:created>
  <dcterms:modified xsi:type="dcterms:W3CDTF">2022-12-23T04:34:00Z</dcterms:modified>
</cp:coreProperties>
</file>