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E72" w:rsidRDefault="008D7E72" w:rsidP="00300C11">
      <w:pPr>
        <w:tabs>
          <w:tab w:val="center" w:pos="4677"/>
          <w:tab w:val="left" w:pos="7800"/>
        </w:tabs>
        <w:outlineLvl w:val="0"/>
        <w:rPr>
          <w:rFonts w:ascii="Arial" w:hAnsi="Arial" w:cs="Arial"/>
          <w:b/>
          <w:sz w:val="28"/>
          <w:szCs w:val="28"/>
        </w:rPr>
      </w:pPr>
      <w:r w:rsidRPr="00A668E8">
        <w:rPr>
          <w:rFonts w:ascii="Arial" w:hAnsi="Arial" w:cs="Arial"/>
          <w:b/>
          <w:sz w:val="28"/>
          <w:szCs w:val="28"/>
        </w:rPr>
        <w:tab/>
      </w:r>
    </w:p>
    <w:p w:rsidR="008D7E72" w:rsidRPr="00A668E8" w:rsidRDefault="008D7E72" w:rsidP="00884A58">
      <w:pPr>
        <w:tabs>
          <w:tab w:val="center" w:pos="4677"/>
          <w:tab w:val="left" w:pos="7800"/>
        </w:tabs>
        <w:jc w:val="center"/>
        <w:outlineLvl w:val="0"/>
        <w:rPr>
          <w:rFonts w:ascii="Arial" w:hAnsi="Arial" w:cs="Arial"/>
          <w:b/>
          <w:sz w:val="32"/>
          <w:szCs w:val="32"/>
        </w:rPr>
      </w:pPr>
      <w:r w:rsidRPr="00A668E8">
        <w:rPr>
          <w:rFonts w:ascii="Arial" w:hAnsi="Arial" w:cs="Arial"/>
          <w:b/>
          <w:sz w:val="32"/>
          <w:szCs w:val="32"/>
        </w:rPr>
        <w:t>РОССИЙСКАЯ ФЕДЕРАЦИЯ</w:t>
      </w:r>
    </w:p>
    <w:p w:rsidR="008D7E72" w:rsidRPr="00A668E8" w:rsidRDefault="008D7E72" w:rsidP="00884A58">
      <w:pPr>
        <w:jc w:val="center"/>
        <w:rPr>
          <w:rFonts w:ascii="Arial" w:hAnsi="Arial" w:cs="Arial"/>
          <w:b/>
          <w:sz w:val="32"/>
          <w:szCs w:val="32"/>
        </w:rPr>
      </w:pPr>
      <w:r w:rsidRPr="00A668E8">
        <w:rPr>
          <w:rFonts w:ascii="Arial" w:hAnsi="Arial" w:cs="Arial"/>
          <w:b/>
          <w:sz w:val="32"/>
          <w:szCs w:val="32"/>
        </w:rPr>
        <w:t>ИРКУТСКАЯ ОБЛАСТЬ</w:t>
      </w:r>
    </w:p>
    <w:p w:rsidR="008D7E72" w:rsidRPr="00A668E8" w:rsidRDefault="008D7E72" w:rsidP="00884A58">
      <w:pPr>
        <w:jc w:val="center"/>
        <w:rPr>
          <w:rFonts w:ascii="Arial" w:hAnsi="Arial" w:cs="Arial"/>
          <w:b/>
          <w:sz w:val="32"/>
          <w:szCs w:val="32"/>
        </w:rPr>
      </w:pPr>
      <w:r w:rsidRPr="00A668E8">
        <w:rPr>
          <w:rFonts w:ascii="Arial" w:hAnsi="Arial" w:cs="Arial"/>
          <w:b/>
          <w:sz w:val="32"/>
          <w:szCs w:val="32"/>
        </w:rPr>
        <w:t>МУНИЦИПАЛЬНОЕ ОБРАЗОВАНИЕ</w:t>
      </w:r>
    </w:p>
    <w:p w:rsidR="008D7E72" w:rsidRPr="00A668E8" w:rsidRDefault="008D7E72" w:rsidP="00884A58">
      <w:pPr>
        <w:jc w:val="center"/>
        <w:rPr>
          <w:rFonts w:ascii="Arial" w:hAnsi="Arial" w:cs="Arial"/>
          <w:b/>
          <w:sz w:val="32"/>
          <w:szCs w:val="32"/>
        </w:rPr>
      </w:pPr>
      <w:r w:rsidRPr="00A668E8">
        <w:rPr>
          <w:rFonts w:ascii="Arial" w:hAnsi="Arial" w:cs="Arial"/>
          <w:b/>
          <w:sz w:val="32"/>
          <w:szCs w:val="32"/>
        </w:rPr>
        <w:t>БАЛАГАНСКИЙ РАЙОН</w:t>
      </w:r>
    </w:p>
    <w:p w:rsidR="008D7E72" w:rsidRPr="00A668E8" w:rsidRDefault="008D7E72" w:rsidP="00884A58">
      <w:pPr>
        <w:jc w:val="center"/>
        <w:rPr>
          <w:rFonts w:ascii="Arial" w:hAnsi="Arial" w:cs="Arial"/>
          <w:b/>
          <w:sz w:val="32"/>
          <w:szCs w:val="32"/>
        </w:rPr>
      </w:pPr>
      <w:r w:rsidRPr="00A668E8">
        <w:rPr>
          <w:rFonts w:ascii="Arial" w:hAnsi="Arial" w:cs="Arial"/>
          <w:b/>
          <w:sz w:val="32"/>
          <w:szCs w:val="32"/>
        </w:rPr>
        <w:t>АДМИНИСТРАЦИЯ</w:t>
      </w:r>
    </w:p>
    <w:p w:rsidR="008D7E72" w:rsidRPr="00A668E8" w:rsidRDefault="008D7E72" w:rsidP="00884A58">
      <w:pPr>
        <w:jc w:val="center"/>
        <w:rPr>
          <w:rFonts w:ascii="Arial" w:hAnsi="Arial" w:cs="Arial"/>
          <w:b/>
          <w:sz w:val="32"/>
          <w:szCs w:val="32"/>
        </w:rPr>
      </w:pPr>
      <w:r>
        <w:rPr>
          <w:rFonts w:ascii="Arial" w:hAnsi="Arial" w:cs="Arial"/>
          <w:b/>
          <w:sz w:val="32"/>
          <w:szCs w:val="32"/>
        </w:rPr>
        <w:t>ПОСТАНОВЛЕНИЕ</w:t>
      </w:r>
    </w:p>
    <w:p w:rsidR="008D7E72" w:rsidRDefault="008D7E72" w:rsidP="008C16B3">
      <w:pPr>
        <w:jc w:val="center"/>
        <w:rPr>
          <w:rFonts w:ascii="Arial" w:hAnsi="Arial" w:cs="Arial"/>
          <w:b/>
          <w:i/>
          <w:sz w:val="32"/>
          <w:szCs w:val="32"/>
        </w:rPr>
      </w:pPr>
      <w:r>
        <w:rPr>
          <w:rFonts w:ascii="Arial" w:hAnsi="Arial" w:cs="Arial"/>
          <w:b/>
          <w:i/>
          <w:sz w:val="32"/>
          <w:szCs w:val="32"/>
        </w:rPr>
        <w:t>ОТ</w:t>
      </w:r>
      <w:r>
        <w:rPr>
          <w:rFonts w:ascii="Arial" w:hAnsi="Arial" w:cs="Arial"/>
          <w:b/>
          <w:i/>
          <w:sz w:val="32"/>
          <w:szCs w:val="32"/>
        </w:rPr>
        <w:tab/>
      </w:r>
      <w:r>
        <w:rPr>
          <w:rFonts w:ascii="Arial" w:hAnsi="Arial" w:cs="Arial"/>
          <w:b/>
          <w:i/>
          <w:sz w:val="32"/>
          <w:szCs w:val="32"/>
        </w:rPr>
        <w:tab/>
      </w:r>
      <w:r>
        <w:rPr>
          <w:rFonts w:ascii="Arial" w:hAnsi="Arial" w:cs="Arial"/>
          <w:b/>
          <w:i/>
          <w:sz w:val="32"/>
          <w:szCs w:val="32"/>
        </w:rPr>
        <w:tab/>
      </w:r>
      <w:r>
        <w:rPr>
          <w:rFonts w:ascii="Arial" w:hAnsi="Arial" w:cs="Arial"/>
          <w:b/>
          <w:i/>
          <w:sz w:val="32"/>
          <w:szCs w:val="32"/>
        </w:rPr>
        <w:tab/>
      </w:r>
      <w:r>
        <w:rPr>
          <w:rFonts w:ascii="Arial" w:hAnsi="Arial" w:cs="Arial"/>
          <w:b/>
          <w:i/>
          <w:sz w:val="32"/>
          <w:szCs w:val="32"/>
        </w:rPr>
        <w:tab/>
      </w:r>
      <w:r>
        <w:rPr>
          <w:rFonts w:ascii="Arial" w:hAnsi="Arial" w:cs="Arial"/>
          <w:b/>
          <w:i/>
          <w:sz w:val="32"/>
          <w:szCs w:val="32"/>
        </w:rPr>
        <w:tab/>
      </w:r>
      <w:r>
        <w:rPr>
          <w:rFonts w:ascii="Arial" w:hAnsi="Arial" w:cs="Arial"/>
          <w:b/>
          <w:i/>
          <w:sz w:val="32"/>
          <w:szCs w:val="32"/>
        </w:rPr>
        <w:tab/>
      </w:r>
      <w:r>
        <w:rPr>
          <w:rFonts w:ascii="Arial" w:hAnsi="Arial" w:cs="Arial"/>
          <w:b/>
          <w:i/>
          <w:sz w:val="32"/>
          <w:szCs w:val="32"/>
        </w:rPr>
        <w:tab/>
      </w:r>
      <w:r>
        <w:rPr>
          <w:rFonts w:ascii="Arial" w:hAnsi="Arial" w:cs="Arial"/>
          <w:b/>
          <w:i/>
          <w:sz w:val="32"/>
          <w:szCs w:val="32"/>
        </w:rPr>
        <w:tab/>
        <w:t>№</w:t>
      </w:r>
    </w:p>
    <w:p w:rsidR="008D7E72" w:rsidRDefault="008D7E72" w:rsidP="008C16B3">
      <w:pPr>
        <w:jc w:val="center"/>
        <w:rPr>
          <w:rFonts w:ascii="Arial" w:hAnsi="Arial" w:cs="Arial"/>
          <w:b/>
          <w:i/>
          <w:sz w:val="32"/>
          <w:szCs w:val="32"/>
        </w:rPr>
      </w:pPr>
    </w:p>
    <w:p w:rsidR="008D7E72" w:rsidRPr="00B932BE" w:rsidRDefault="008D7E72" w:rsidP="008C16B3">
      <w:pPr>
        <w:jc w:val="center"/>
        <w:rPr>
          <w:rFonts w:ascii="Arial" w:hAnsi="Arial" w:cs="Arial"/>
          <w:b/>
          <w:i/>
          <w:sz w:val="32"/>
          <w:szCs w:val="32"/>
        </w:rPr>
      </w:pPr>
    </w:p>
    <w:p w:rsidR="008D7E72" w:rsidRPr="00693173" w:rsidRDefault="008D7E72" w:rsidP="00B60B3D">
      <w:pPr>
        <w:ind w:firstLine="708"/>
        <w:jc w:val="center"/>
        <w:rPr>
          <w:rFonts w:ascii="Arial" w:hAnsi="Arial" w:cs="Arial"/>
          <w:b/>
          <w:sz w:val="32"/>
          <w:szCs w:val="32"/>
        </w:rPr>
      </w:pPr>
      <w:r w:rsidRPr="00693173">
        <w:rPr>
          <w:rFonts w:ascii="Arial" w:hAnsi="Arial" w:cs="Arial"/>
          <w:b/>
          <w:sz w:val="32"/>
          <w:szCs w:val="32"/>
        </w:rPr>
        <w:t xml:space="preserve">ОБ ОПЛАТЕ ТРУДА РУКОВОДИТЕЛЯ И РАБОТНИКОВ МУНИЦИПАЛЬНОГО КАЗЕННОГО УЧРЕЖДЕНИЯ «ИНФОРМАЦИОННЫЙ ЦЕНТР МУНИЦИПАЛЬНОГО ОБРАЗОВАНИЯ БАЛАГАНСКИЙ РАЙОН» </w:t>
      </w:r>
    </w:p>
    <w:p w:rsidR="008D7E72" w:rsidRPr="00FA7934" w:rsidRDefault="008D7E72" w:rsidP="00564D11">
      <w:pPr>
        <w:pStyle w:val="BodyText"/>
        <w:jc w:val="both"/>
        <w:rPr>
          <w:rFonts w:ascii="Arial" w:hAnsi="Arial" w:cs="Arial"/>
          <w:sz w:val="32"/>
          <w:szCs w:val="32"/>
        </w:rPr>
      </w:pPr>
    </w:p>
    <w:p w:rsidR="008D7E72" w:rsidRDefault="008D7E72" w:rsidP="00A668E8">
      <w:pPr>
        <w:pStyle w:val="ConsPlusNonformat"/>
        <w:widowControl/>
        <w:ind w:firstLine="708"/>
        <w:jc w:val="both"/>
        <w:rPr>
          <w:rFonts w:ascii="Arial" w:hAnsi="Arial" w:cs="Arial"/>
          <w:sz w:val="24"/>
          <w:szCs w:val="24"/>
        </w:rPr>
      </w:pPr>
      <w:r w:rsidRPr="00A668E8">
        <w:rPr>
          <w:rFonts w:ascii="Arial" w:hAnsi="Arial" w:cs="Arial"/>
          <w:sz w:val="24"/>
          <w:szCs w:val="24"/>
        </w:rPr>
        <w:t xml:space="preserve">В соответствии со статьями 135, </w:t>
      </w:r>
      <w:r>
        <w:rPr>
          <w:rFonts w:ascii="Arial" w:hAnsi="Arial" w:cs="Arial"/>
          <w:sz w:val="24"/>
          <w:szCs w:val="24"/>
        </w:rPr>
        <w:t xml:space="preserve">136, </w:t>
      </w:r>
      <w:r w:rsidRPr="00A668E8">
        <w:rPr>
          <w:rFonts w:ascii="Arial" w:hAnsi="Arial" w:cs="Arial"/>
          <w:sz w:val="24"/>
          <w:szCs w:val="24"/>
        </w:rPr>
        <w:t>144</w:t>
      </w:r>
      <w:r>
        <w:rPr>
          <w:rFonts w:ascii="Arial" w:hAnsi="Arial" w:cs="Arial"/>
          <w:sz w:val="24"/>
          <w:szCs w:val="24"/>
        </w:rPr>
        <w:t>, 145</w:t>
      </w:r>
      <w:r w:rsidRPr="00A668E8">
        <w:rPr>
          <w:rFonts w:ascii="Arial" w:hAnsi="Arial" w:cs="Arial"/>
          <w:sz w:val="24"/>
          <w:szCs w:val="24"/>
        </w:rPr>
        <w:t xml:space="preserve"> Трудового кодекса Российской Федерации</w:t>
      </w:r>
    </w:p>
    <w:p w:rsidR="008D7E72" w:rsidRPr="00A668E8" w:rsidRDefault="008D7E72" w:rsidP="00A668E8">
      <w:pPr>
        <w:pStyle w:val="ConsPlusNonformat"/>
        <w:widowControl/>
        <w:ind w:firstLine="708"/>
        <w:jc w:val="both"/>
        <w:rPr>
          <w:rFonts w:ascii="Arial" w:hAnsi="Arial" w:cs="Arial"/>
          <w:sz w:val="24"/>
          <w:szCs w:val="24"/>
        </w:rPr>
      </w:pPr>
    </w:p>
    <w:p w:rsidR="008D7E72" w:rsidRPr="00B932BE" w:rsidRDefault="008D7E72" w:rsidP="00B932BE">
      <w:pPr>
        <w:pStyle w:val="ConsPlusNonformat"/>
        <w:widowControl/>
        <w:ind w:firstLine="708"/>
        <w:jc w:val="center"/>
        <w:rPr>
          <w:rFonts w:ascii="Arial" w:hAnsi="Arial" w:cs="Arial"/>
          <w:b/>
          <w:sz w:val="30"/>
          <w:szCs w:val="30"/>
        </w:rPr>
      </w:pPr>
      <w:r w:rsidRPr="00B932BE">
        <w:rPr>
          <w:rFonts w:ascii="Arial" w:hAnsi="Arial" w:cs="Arial"/>
          <w:b/>
          <w:sz w:val="30"/>
          <w:szCs w:val="30"/>
        </w:rPr>
        <w:t>ПОСТАНОВЛЯЕТ:</w:t>
      </w:r>
    </w:p>
    <w:p w:rsidR="008D7E72" w:rsidRPr="00B932BE" w:rsidRDefault="008D7E72" w:rsidP="00A668E8">
      <w:pPr>
        <w:pStyle w:val="ConsPlusNonformat"/>
        <w:widowControl/>
        <w:ind w:firstLine="708"/>
        <w:jc w:val="both"/>
        <w:rPr>
          <w:rFonts w:ascii="Arial" w:hAnsi="Arial" w:cs="Arial"/>
          <w:b/>
          <w:sz w:val="24"/>
          <w:szCs w:val="24"/>
        </w:rPr>
      </w:pPr>
    </w:p>
    <w:p w:rsidR="008D7E72" w:rsidRPr="00A668E8" w:rsidRDefault="008D7E72" w:rsidP="00A668E8">
      <w:pPr>
        <w:pStyle w:val="ConsPlusNonformat"/>
        <w:widowControl/>
        <w:ind w:firstLine="708"/>
        <w:jc w:val="both"/>
        <w:rPr>
          <w:rFonts w:ascii="Arial" w:hAnsi="Arial" w:cs="Arial"/>
          <w:sz w:val="24"/>
          <w:szCs w:val="24"/>
        </w:rPr>
      </w:pPr>
      <w:r w:rsidRPr="00A668E8">
        <w:rPr>
          <w:rFonts w:ascii="Arial" w:hAnsi="Arial" w:cs="Arial"/>
          <w:sz w:val="24"/>
          <w:szCs w:val="24"/>
        </w:rPr>
        <w:t xml:space="preserve">1.Утвердить Положение </w:t>
      </w:r>
      <w:r>
        <w:rPr>
          <w:rFonts w:ascii="Arial" w:hAnsi="Arial" w:cs="Arial"/>
          <w:sz w:val="24"/>
          <w:szCs w:val="24"/>
        </w:rPr>
        <w:t>«</w:t>
      </w:r>
      <w:r w:rsidRPr="00A668E8">
        <w:rPr>
          <w:rFonts w:ascii="Arial" w:hAnsi="Arial" w:cs="Arial"/>
          <w:sz w:val="24"/>
          <w:szCs w:val="24"/>
        </w:rPr>
        <w:t xml:space="preserve">Об оплате труда руководителя и работников </w:t>
      </w:r>
      <w:r>
        <w:rPr>
          <w:rFonts w:ascii="Arial" w:hAnsi="Arial" w:cs="Arial"/>
          <w:sz w:val="24"/>
          <w:szCs w:val="24"/>
        </w:rPr>
        <w:t>Муниципального казенного учреждения</w:t>
      </w:r>
      <w:r w:rsidRPr="00A668E8">
        <w:rPr>
          <w:rFonts w:ascii="Arial" w:hAnsi="Arial" w:cs="Arial"/>
          <w:sz w:val="24"/>
          <w:szCs w:val="24"/>
        </w:rPr>
        <w:t xml:space="preserve"> «Информационный центр муниципального образования Балаганский район»</w:t>
      </w:r>
      <w:r>
        <w:rPr>
          <w:rFonts w:ascii="Arial" w:hAnsi="Arial" w:cs="Arial"/>
          <w:sz w:val="24"/>
          <w:szCs w:val="24"/>
        </w:rPr>
        <w:t xml:space="preserve"> </w:t>
      </w:r>
      <w:r w:rsidRPr="00A668E8">
        <w:rPr>
          <w:rFonts w:ascii="Arial" w:hAnsi="Arial" w:cs="Arial"/>
          <w:sz w:val="24"/>
          <w:szCs w:val="24"/>
        </w:rPr>
        <w:t>(прилагается).</w:t>
      </w:r>
    </w:p>
    <w:p w:rsidR="008D7E72" w:rsidRPr="00A668E8" w:rsidRDefault="008D7E72" w:rsidP="00A668E8">
      <w:pPr>
        <w:pStyle w:val="ConsPlusNonformat"/>
        <w:widowControl/>
        <w:jc w:val="both"/>
        <w:rPr>
          <w:rFonts w:ascii="Arial" w:hAnsi="Arial" w:cs="Arial"/>
          <w:sz w:val="24"/>
          <w:szCs w:val="24"/>
        </w:rPr>
      </w:pPr>
      <w:r w:rsidRPr="00A668E8">
        <w:rPr>
          <w:rFonts w:ascii="Arial" w:hAnsi="Arial" w:cs="Arial"/>
          <w:sz w:val="24"/>
          <w:szCs w:val="24"/>
        </w:rPr>
        <w:tab/>
        <w:t>2.Постановление администрации Балаганского района от 2</w:t>
      </w:r>
      <w:r>
        <w:rPr>
          <w:rFonts w:ascii="Arial" w:hAnsi="Arial" w:cs="Arial"/>
          <w:sz w:val="24"/>
          <w:szCs w:val="24"/>
        </w:rPr>
        <w:t>0</w:t>
      </w:r>
      <w:r w:rsidRPr="00A668E8">
        <w:rPr>
          <w:rFonts w:ascii="Arial" w:hAnsi="Arial" w:cs="Arial"/>
          <w:sz w:val="24"/>
          <w:szCs w:val="24"/>
        </w:rPr>
        <w:t xml:space="preserve"> </w:t>
      </w:r>
      <w:r>
        <w:rPr>
          <w:rFonts w:ascii="Arial" w:hAnsi="Arial" w:cs="Arial"/>
          <w:sz w:val="24"/>
          <w:szCs w:val="24"/>
        </w:rPr>
        <w:t>января 2015</w:t>
      </w:r>
      <w:r w:rsidRPr="00A668E8">
        <w:rPr>
          <w:rFonts w:ascii="Arial" w:hAnsi="Arial" w:cs="Arial"/>
          <w:sz w:val="24"/>
          <w:szCs w:val="24"/>
        </w:rPr>
        <w:t xml:space="preserve">г. </w:t>
      </w:r>
      <w:r>
        <w:rPr>
          <w:rFonts w:ascii="Arial" w:hAnsi="Arial" w:cs="Arial"/>
          <w:sz w:val="24"/>
          <w:szCs w:val="24"/>
        </w:rPr>
        <w:t xml:space="preserve">  №10</w:t>
      </w:r>
      <w:r w:rsidRPr="00A668E8">
        <w:rPr>
          <w:rFonts w:ascii="Arial" w:hAnsi="Arial" w:cs="Arial"/>
          <w:sz w:val="24"/>
          <w:szCs w:val="24"/>
        </w:rPr>
        <w:t xml:space="preserve"> «Об оплате труда руководителя и работников МКУ</w:t>
      </w:r>
      <w:r>
        <w:rPr>
          <w:rFonts w:ascii="Arial" w:hAnsi="Arial" w:cs="Arial"/>
          <w:sz w:val="24"/>
          <w:szCs w:val="24"/>
        </w:rPr>
        <w:t xml:space="preserve"> </w:t>
      </w:r>
      <w:r w:rsidRPr="00A668E8">
        <w:rPr>
          <w:rFonts w:ascii="Arial" w:hAnsi="Arial" w:cs="Arial"/>
          <w:sz w:val="24"/>
          <w:szCs w:val="24"/>
        </w:rPr>
        <w:t>«Информационный центр муниципального образования Балаганский район» считать утратившим силу.</w:t>
      </w:r>
    </w:p>
    <w:p w:rsidR="008D7E72" w:rsidRPr="00A668E8" w:rsidRDefault="008D7E72" w:rsidP="00A668E8">
      <w:pPr>
        <w:pStyle w:val="ConsPlusNonformat"/>
        <w:widowControl/>
        <w:jc w:val="both"/>
        <w:rPr>
          <w:rFonts w:ascii="Arial" w:hAnsi="Arial" w:cs="Arial"/>
          <w:sz w:val="24"/>
          <w:szCs w:val="24"/>
        </w:rPr>
      </w:pPr>
      <w:r w:rsidRPr="00A668E8">
        <w:rPr>
          <w:rFonts w:ascii="Arial" w:hAnsi="Arial" w:cs="Arial"/>
          <w:sz w:val="24"/>
          <w:szCs w:val="24"/>
        </w:rPr>
        <w:tab/>
        <w:t xml:space="preserve">3.Ведущему специалисту по организационной работе администрации Балаганского района произвести соответствующие отметки в постановлении администрации Балаганского района </w:t>
      </w:r>
      <w:r>
        <w:rPr>
          <w:rFonts w:ascii="Arial" w:hAnsi="Arial" w:cs="Arial"/>
          <w:sz w:val="24"/>
          <w:szCs w:val="24"/>
        </w:rPr>
        <w:t>от 20 января 2015г. №10.</w:t>
      </w:r>
    </w:p>
    <w:p w:rsidR="008D7E72" w:rsidRPr="00A668E8" w:rsidRDefault="008D7E72" w:rsidP="00A668E8">
      <w:pPr>
        <w:autoSpaceDE w:val="0"/>
        <w:autoSpaceDN w:val="0"/>
        <w:adjustRightInd w:val="0"/>
        <w:ind w:firstLine="720"/>
        <w:jc w:val="both"/>
        <w:rPr>
          <w:rFonts w:ascii="Arial" w:hAnsi="Arial" w:cs="Arial"/>
          <w:sz w:val="24"/>
          <w:szCs w:val="24"/>
        </w:rPr>
      </w:pPr>
      <w:r w:rsidRPr="00A668E8">
        <w:rPr>
          <w:rFonts w:ascii="Arial" w:hAnsi="Arial" w:cs="Arial"/>
          <w:sz w:val="24"/>
          <w:szCs w:val="24"/>
        </w:rPr>
        <w:t xml:space="preserve">4.Контроль за исполнением данного постановления </w:t>
      </w:r>
      <w:r>
        <w:rPr>
          <w:rFonts w:ascii="Arial" w:hAnsi="Arial" w:cs="Arial"/>
          <w:sz w:val="24"/>
          <w:szCs w:val="24"/>
        </w:rPr>
        <w:t>оставляю за собой.</w:t>
      </w:r>
    </w:p>
    <w:p w:rsidR="008D7E72" w:rsidRPr="009C3743" w:rsidRDefault="008D7E72" w:rsidP="00A668E8">
      <w:pPr>
        <w:ind w:firstLine="708"/>
        <w:jc w:val="both"/>
        <w:rPr>
          <w:rFonts w:ascii="Arial" w:hAnsi="Arial" w:cs="Arial"/>
          <w:sz w:val="24"/>
          <w:szCs w:val="24"/>
        </w:rPr>
      </w:pPr>
      <w:r w:rsidRPr="00A668E8">
        <w:rPr>
          <w:rFonts w:ascii="Arial" w:hAnsi="Arial" w:cs="Arial"/>
          <w:sz w:val="24"/>
          <w:szCs w:val="24"/>
        </w:rPr>
        <w:t>5.Настоящее постановление вступает в силу со дня опубликования</w:t>
      </w:r>
      <w:r>
        <w:rPr>
          <w:rFonts w:ascii="Arial" w:hAnsi="Arial" w:cs="Arial"/>
          <w:sz w:val="24"/>
          <w:szCs w:val="24"/>
        </w:rPr>
        <w:t xml:space="preserve"> и распространяется на правоотношения, возникшие с 4 апреля 2017 года.</w:t>
      </w:r>
    </w:p>
    <w:p w:rsidR="008D7E72" w:rsidRDefault="008D7E72" w:rsidP="00A668E8">
      <w:pPr>
        <w:pStyle w:val="ConsPlusNonformat"/>
        <w:widowControl/>
        <w:tabs>
          <w:tab w:val="left" w:pos="8025"/>
        </w:tabs>
        <w:rPr>
          <w:rFonts w:ascii="Arial" w:hAnsi="Arial" w:cs="Arial"/>
          <w:sz w:val="24"/>
          <w:szCs w:val="24"/>
        </w:rPr>
      </w:pPr>
    </w:p>
    <w:p w:rsidR="008D7E72" w:rsidRDefault="008D7E72" w:rsidP="00A668E8">
      <w:pPr>
        <w:pStyle w:val="ConsPlusNonformat"/>
        <w:widowControl/>
        <w:tabs>
          <w:tab w:val="left" w:pos="8025"/>
        </w:tabs>
        <w:rPr>
          <w:rFonts w:ascii="Arial" w:hAnsi="Arial" w:cs="Arial"/>
          <w:sz w:val="24"/>
          <w:szCs w:val="24"/>
        </w:rPr>
      </w:pPr>
    </w:p>
    <w:p w:rsidR="008D7E72" w:rsidRDefault="008D7E72" w:rsidP="00A668E8">
      <w:pPr>
        <w:pStyle w:val="ConsPlusNonformat"/>
        <w:widowControl/>
        <w:tabs>
          <w:tab w:val="left" w:pos="8025"/>
        </w:tabs>
        <w:rPr>
          <w:rFonts w:ascii="Arial" w:hAnsi="Arial" w:cs="Arial"/>
          <w:sz w:val="24"/>
          <w:szCs w:val="24"/>
        </w:rPr>
      </w:pPr>
      <w:r w:rsidRPr="00A668E8">
        <w:rPr>
          <w:rFonts w:ascii="Arial" w:hAnsi="Arial" w:cs="Arial"/>
          <w:sz w:val="24"/>
          <w:szCs w:val="24"/>
        </w:rPr>
        <w:t>Мэр Балаганского района</w:t>
      </w:r>
      <w:r w:rsidRPr="00A668E8">
        <w:rPr>
          <w:rFonts w:ascii="Arial" w:hAnsi="Arial" w:cs="Arial"/>
          <w:sz w:val="24"/>
          <w:szCs w:val="24"/>
        </w:rPr>
        <w:tab/>
      </w:r>
    </w:p>
    <w:p w:rsidR="008D7E72" w:rsidRPr="00A668E8" w:rsidRDefault="008D7E72" w:rsidP="00A668E8">
      <w:pPr>
        <w:pStyle w:val="ConsPlusNonformat"/>
        <w:widowControl/>
        <w:tabs>
          <w:tab w:val="left" w:pos="8025"/>
        </w:tabs>
        <w:rPr>
          <w:rFonts w:ascii="Arial" w:hAnsi="Arial" w:cs="Arial"/>
          <w:sz w:val="24"/>
          <w:szCs w:val="24"/>
        </w:rPr>
        <w:sectPr w:rsidR="008D7E72" w:rsidRPr="00A668E8" w:rsidSect="00693173">
          <w:pgSz w:w="11906" w:h="16838"/>
          <w:pgMar w:top="1134" w:right="851" w:bottom="1134" w:left="1701" w:header="709" w:footer="709" w:gutter="0"/>
          <w:cols w:space="708"/>
          <w:docGrid w:linePitch="360"/>
        </w:sectPr>
      </w:pPr>
      <w:r>
        <w:rPr>
          <w:rFonts w:ascii="Arial" w:hAnsi="Arial" w:cs="Arial"/>
          <w:sz w:val="24"/>
          <w:szCs w:val="24"/>
        </w:rPr>
        <w:t>М.В. Кибанов</w:t>
      </w:r>
    </w:p>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98"/>
      </w:tblGrid>
      <w:tr w:rsidR="008D7E72" w:rsidRPr="00984F18" w:rsidTr="00A60FD1">
        <w:trPr>
          <w:trHeight w:val="1086"/>
        </w:trPr>
        <w:tc>
          <w:tcPr>
            <w:tcW w:w="4498" w:type="dxa"/>
            <w:tcBorders>
              <w:top w:val="nil"/>
              <w:left w:val="nil"/>
              <w:bottom w:val="nil"/>
              <w:right w:val="nil"/>
            </w:tcBorders>
          </w:tcPr>
          <w:p w:rsidR="008D7E72" w:rsidRPr="00FC3476" w:rsidRDefault="008D7E72" w:rsidP="00A60FD1">
            <w:pPr>
              <w:ind w:firstLine="709"/>
              <w:jc w:val="right"/>
              <w:rPr>
                <w:rFonts w:ascii="Courier New" w:hAnsi="Courier New" w:cs="Courier New"/>
              </w:rPr>
            </w:pPr>
            <w:r w:rsidRPr="00FC3476">
              <w:rPr>
                <w:rFonts w:ascii="Courier New" w:hAnsi="Courier New" w:cs="Courier New"/>
                <w:sz w:val="22"/>
                <w:szCs w:val="22"/>
              </w:rPr>
              <w:t>Утверждено</w:t>
            </w:r>
          </w:p>
          <w:p w:rsidR="008D7E72" w:rsidRPr="00FC3476" w:rsidRDefault="008D7E72" w:rsidP="00A60FD1">
            <w:pPr>
              <w:jc w:val="right"/>
              <w:rPr>
                <w:rFonts w:ascii="Courier New" w:hAnsi="Courier New" w:cs="Courier New"/>
              </w:rPr>
            </w:pPr>
            <w:r w:rsidRPr="00FC3476">
              <w:rPr>
                <w:rFonts w:ascii="Courier New" w:hAnsi="Courier New" w:cs="Courier New"/>
                <w:sz w:val="22"/>
                <w:szCs w:val="22"/>
              </w:rPr>
              <w:t>постановлением администрации</w:t>
            </w:r>
          </w:p>
          <w:p w:rsidR="008D7E72" w:rsidRPr="00FC3476" w:rsidRDefault="008D7E72" w:rsidP="00A60FD1">
            <w:pPr>
              <w:jc w:val="right"/>
              <w:rPr>
                <w:rFonts w:ascii="Courier New" w:hAnsi="Courier New" w:cs="Courier New"/>
              </w:rPr>
            </w:pPr>
            <w:r w:rsidRPr="00FC3476">
              <w:rPr>
                <w:rFonts w:ascii="Courier New" w:hAnsi="Courier New" w:cs="Courier New"/>
                <w:sz w:val="22"/>
                <w:szCs w:val="22"/>
              </w:rPr>
              <w:t>Балаганского района</w:t>
            </w:r>
          </w:p>
          <w:p w:rsidR="008D7E72" w:rsidRPr="00984F18" w:rsidRDefault="008D7E72" w:rsidP="00A60FD1">
            <w:pPr>
              <w:ind w:firstLine="709"/>
              <w:jc w:val="right"/>
              <w:rPr>
                <w:b/>
                <w:sz w:val="28"/>
                <w:szCs w:val="28"/>
              </w:rPr>
            </w:pPr>
            <w:r>
              <w:rPr>
                <w:rFonts w:ascii="Courier New" w:hAnsi="Courier New" w:cs="Courier New"/>
                <w:sz w:val="22"/>
                <w:szCs w:val="22"/>
              </w:rPr>
              <w:t>от</w:t>
            </w:r>
            <w:r w:rsidRPr="00FC3476">
              <w:rPr>
                <w:rFonts w:ascii="Courier New" w:hAnsi="Courier New" w:cs="Courier New"/>
                <w:sz w:val="22"/>
                <w:szCs w:val="22"/>
              </w:rPr>
              <w:t>. №</w:t>
            </w:r>
          </w:p>
        </w:tc>
      </w:tr>
    </w:tbl>
    <w:p w:rsidR="008D7E72" w:rsidRPr="00FC3476" w:rsidRDefault="008D7E72" w:rsidP="008167C2">
      <w:pPr>
        <w:pStyle w:val="BodyText"/>
        <w:rPr>
          <w:rFonts w:ascii="Arial" w:hAnsi="Arial" w:cs="Arial"/>
          <w:b/>
          <w:sz w:val="24"/>
        </w:rPr>
      </w:pPr>
    </w:p>
    <w:p w:rsidR="008D7E72" w:rsidRPr="00A668E8" w:rsidRDefault="008D7E72" w:rsidP="00A668E8">
      <w:pPr>
        <w:pStyle w:val="ConsPlusNormal"/>
        <w:rPr>
          <w:rFonts w:ascii="Arial" w:hAnsi="Arial" w:cs="Arial"/>
          <w:b/>
          <w:sz w:val="24"/>
          <w:szCs w:val="24"/>
        </w:rPr>
      </w:pPr>
    </w:p>
    <w:p w:rsidR="008D7E72" w:rsidRPr="008167C2" w:rsidRDefault="008D7E72" w:rsidP="008167C2">
      <w:pPr>
        <w:tabs>
          <w:tab w:val="left" w:pos="4786"/>
        </w:tabs>
        <w:jc w:val="center"/>
        <w:rPr>
          <w:rFonts w:ascii="Arial" w:hAnsi="Arial" w:cs="Arial"/>
          <w:b/>
          <w:sz w:val="30"/>
          <w:szCs w:val="30"/>
        </w:rPr>
      </w:pPr>
      <w:r w:rsidRPr="008167C2">
        <w:rPr>
          <w:rFonts w:ascii="Arial" w:hAnsi="Arial" w:cs="Arial"/>
          <w:b/>
          <w:sz w:val="30"/>
          <w:szCs w:val="30"/>
        </w:rPr>
        <w:t>П</w:t>
      </w:r>
      <w:r>
        <w:rPr>
          <w:rFonts w:ascii="Arial" w:hAnsi="Arial" w:cs="Arial"/>
          <w:b/>
          <w:sz w:val="30"/>
          <w:szCs w:val="30"/>
        </w:rPr>
        <w:t>ОЛОЖЕНИЕ ОБ ОПЛАТЕ ТРУДА РУКОВОДИТЕЛЯ И РАБОТНИКОВ МУНИЦИПАЛЬНОГО КАЗЕННОГО УЧРЕЖДЕНИЯ «ИНФОРМАЦИОННЫЙ ЦЕНТР МУНИЦИПАЛЬНОГО ОБРАЗОВАНИЯ БАЛАГАНСКИЙ РАЙОН»</w:t>
      </w:r>
    </w:p>
    <w:p w:rsidR="008D7E72" w:rsidRPr="008167C2" w:rsidRDefault="008D7E72" w:rsidP="008167C2">
      <w:pPr>
        <w:pStyle w:val="ConsPlusNormal"/>
        <w:jc w:val="center"/>
        <w:rPr>
          <w:rFonts w:ascii="Arial" w:hAnsi="Arial" w:cs="Arial"/>
          <w:bCs/>
          <w:sz w:val="24"/>
          <w:szCs w:val="24"/>
        </w:rPr>
      </w:pPr>
    </w:p>
    <w:p w:rsidR="008D7E72" w:rsidRPr="008167C2" w:rsidRDefault="008D7E72" w:rsidP="008167C2">
      <w:pPr>
        <w:pStyle w:val="ConsPlusNormal"/>
        <w:jc w:val="center"/>
        <w:rPr>
          <w:rFonts w:ascii="Arial" w:hAnsi="Arial" w:cs="Arial"/>
          <w:sz w:val="24"/>
          <w:szCs w:val="24"/>
        </w:rPr>
      </w:pPr>
      <w:r w:rsidRPr="008167C2">
        <w:rPr>
          <w:rFonts w:ascii="Arial" w:hAnsi="Arial" w:cs="Arial"/>
          <w:sz w:val="24"/>
          <w:szCs w:val="24"/>
        </w:rPr>
        <w:t xml:space="preserve">1. </w:t>
      </w:r>
      <w:r>
        <w:rPr>
          <w:rFonts w:ascii="Arial" w:hAnsi="Arial" w:cs="Arial"/>
          <w:sz w:val="24"/>
          <w:szCs w:val="24"/>
        </w:rPr>
        <w:t>ОБЩИЕ ПОЛОЖЕНИЯ</w:t>
      </w:r>
    </w:p>
    <w:p w:rsidR="008D7E72" w:rsidRPr="00A668E8" w:rsidRDefault="008D7E72" w:rsidP="008167C2">
      <w:pPr>
        <w:pStyle w:val="ConsPlusNormal"/>
        <w:jc w:val="center"/>
        <w:rPr>
          <w:rFonts w:ascii="Arial" w:hAnsi="Arial" w:cs="Arial"/>
          <w:b/>
          <w:sz w:val="24"/>
          <w:szCs w:val="24"/>
        </w:rPr>
      </w:pPr>
    </w:p>
    <w:p w:rsidR="008D7E72" w:rsidRPr="004E42C8" w:rsidRDefault="008D7E72" w:rsidP="00A668E8">
      <w:pPr>
        <w:pStyle w:val="Heading1"/>
        <w:spacing w:before="0" w:after="0"/>
        <w:ind w:firstLine="540"/>
        <w:jc w:val="both"/>
        <w:rPr>
          <w:rFonts w:cs="Arial"/>
          <w:b w:val="0"/>
          <w:color w:val="000000"/>
        </w:rPr>
      </w:pPr>
      <w:r w:rsidRPr="004E42C8">
        <w:rPr>
          <w:rFonts w:cs="Arial"/>
          <w:b w:val="0"/>
          <w:color w:val="000000"/>
        </w:rPr>
        <w:t xml:space="preserve">1.1.Настоящее Положение об оплате труда руководителя и работников Муниципального казенного учреждения «Информационный центр муниципального образования Балаганский район» (далее – Положение), разработано в соответствии со статьями 135, </w:t>
      </w:r>
      <w:r>
        <w:rPr>
          <w:rFonts w:cs="Arial"/>
          <w:b w:val="0"/>
          <w:color w:val="000000"/>
        </w:rPr>
        <w:t xml:space="preserve">136, </w:t>
      </w:r>
      <w:r w:rsidRPr="004E42C8">
        <w:rPr>
          <w:rFonts w:cs="Arial"/>
          <w:b w:val="0"/>
          <w:color w:val="000000"/>
        </w:rPr>
        <w:t xml:space="preserve">144 и 145 Трудового кодекса Российской Федерации, приказом Министерства здравоохранения и социального развития РФ от 18 июля </w:t>
      </w:r>
      <w:smartTag w:uri="urn:schemas-microsoft-com:office:smarttags" w:element="metricconverter">
        <w:smartTagPr>
          <w:attr w:name="ProductID" w:val="2008 г"/>
        </w:smartTagPr>
        <w:r w:rsidRPr="004E42C8">
          <w:rPr>
            <w:rFonts w:cs="Arial"/>
            <w:b w:val="0"/>
            <w:color w:val="000000"/>
          </w:rPr>
          <w:t>2008 г</w:t>
        </w:r>
      </w:smartTag>
      <w:r w:rsidRPr="004E42C8">
        <w:rPr>
          <w:rFonts w:cs="Arial"/>
          <w:b w:val="0"/>
          <w:color w:val="000000"/>
        </w:rPr>
        <w:t>. N 342н «Об утверждении профессиональных квалификационных групп должностей работников печатных средств массовой информации», пунктом 3 Распоряжения Правительства Иркутской области от 18 ноября 2009 года № 320/128-рп «Об обеспечении введения и установления систем оплаты труда работников государственных учреждений Иркутской области, отличных от Единой тарифной сетки»,</w:t>
      </w:r>
      <w:r w:rsidRPr="004E42C8">
        <w:rPr>
          <w:rFonts w:cs="Arial"/>
        </w:rPr>
        <w:t xml:space="preserve"> </w:t>
      </w:r>
      <w:r>
        <w:rPr>
          <w:rFonts w:cs="Arial"/>
          <w:b w:val="0"/>
          <w:color w:val="000000"/>
        </w:rPr>
        <w:t>Постановлением</w:t>
      </w:r>
      <w:r w:rsidRPr="004E42C8">
        <w:rPr>
          <w:rFonts w:cs="Arial"/>
          <w:b w:val="0"/>
          <w:color w:val="000000"/>
        </w:rPr>
        <w:t xml:space="preserve"> администрации Балаганского района от 24.12.2017г</w:t>
      </w:r>
      <w:r>
        <w:rPr>
          <w:rFonts w:cs="Arial"/>
          <w:b w:val="0"/>
          <w:color w:val="000000"/>
        </w:rPr>
        <w:t>.</w:t>
      </w:r>
      <w:r w:rsidRPr="004E42C8">
        <w:rPr>
          <w:rFonts w:cs="Arial"/>
          <w:b w:val="0"/>
          <w:color w:val="000000"/>
        </w:rPr>
        <w:t xml:space="preserve"> №35 «Об установлении предельного уровня соотношения средней заработной платы».</w:t>
      </w:r>
    </w:p>
    <w:p w:rsidR="008D7E72" w:rsidRPr="004E42C8" w:rsidRDefault="008D7E72" w:rsidP="00A668E8">
      <w:pPr>
        <w:pStyle w:val="Heading1"/>
        <w:spacing w:before="0" w:after="0"/>
        <w:ind w:firstLine="540"/>
        <w:jc w:val="both"/>
        <w:rPr>
          <w:rFonts w:cs="Arial"/>
          <w:b w:val="0"/>
          <w:color w:val="000000"/>
        </w:rPr>
      </w:pPr>
      <w:r w:rsidRPr="004E42C8">
        <w:rPr>
          <w:rFonts w:cs="Arial"/>
          <w:b w:val="0"/>
          <w:color w:val="000000"/>
        </w:rPr>
        <w:t>1.2.Настоящее положение включает в себя порядок и ус</w:t>
      </w:r>
      <w:r>
        <w:rPr>
          <w:rFonts w:cs="Arial"/>
          <w:b w:val="0"/>
          <w:color w:val="000000"/>
        </w:rPr>
        <w:t>ловия оплаты труда руководителя</w:t>
      </w:r>
      <w:r w:rsidRPr="004E42C8">
        <w:rPr>
          <w:rFonts w:cs="Arial"/>
          <w:b w:val="0"/>
          <w:color w:val="000000"/>
        </w:rPr>
        <w:t xml:space="preserve"> и работников Муниципального казенного учреждения «Информационный центр муниципального образования Балаганский район»  (далее </w:t>
      </w:r>
      <w:r>
        <w:rPr>
          <w:rFonts w:cs="Arial"/>
          <w:b w:val="0"/>
          <w:color w:val="000000"/>
        </w:rPr>
        <w:t>– У</w:t>
      </w:r>
      <w:r w:rsidRPr="004E42C8">
        <w:rPr>
          <w:rFonts w:cs="Arial"/>
          <w:b w:val="0"/>
          <w:color w:val="000000"/>
        </w:rPr>
        <w:t>чреждение), ежемесячных и иных дополнительных выплат.</w:t>
      </w:r>
    </w:p>
    <w:p w:rsidR="008D7E72" w:rsidRPr="004E42C8" w:rsidRDefault="008D7E72" w:rsidP="00A668E8">
      <w:pPr>
        <w:pStyle w:val="ConsPlusNormal"/>
        <w:ind w:firstLine="540"/>
        <w:jc w:val="both"/>
        <w:rPr>
          <w:rFonts w:ascii="Arial" w:hAnsi="Arial" w:cs="Arial"/>
          <w:color w:val="000000"/>
          <w:sz w:val="24"/>
          <w:szCs w:val="24"/>
        </w:rPr>
      </w:pPr>
      <w:r w:rsidRPr="004E42C8">
        <w:rPr>
          <w:rFonts w:ascii="Arial" w:hAnsi="Arial" w:cs="Arial"/>
          <w:color w:val="000000"/>
          <w:sz w:val="24"/>
          <w:szCs w:val="24"/>
        </w:rPr>
        <w:t xml:space="preserve">1.3.Фонд оплаты труда руководителя и работников Учреждения формируется на календарный год исходя из объема ассигнований бюджета </w:t>
      </w:r>
      <w:r w:rsidRPr="004E42C8">
        <w:rPr>
          <w:rFonts w:ascii="Arial" w:hAnsi="Arial" w:cs="Arial"/>
          <w:bCs/>
          <w:color w:val="000000"/>
          <w:spacing w:val="-1"/>
          <w:sz w:val="24"/>
          <w:szCs w:val="24"/>
        </w:rPr>
        <w:t>муниципального образования Балаганский район</w:t>
      </w:r>
      <w:r w:rsidRPr="004E42C8">
        <w:rPr>
          <w:rFonts w:ascii="Arial" w:hAnsi="Arial" w:cs="Arial"/>
          <w:color w:val="000000"/>
          <w:sz w:val="24"/>
          <w:szCs w:val="24"/>
        </w:rPr>
        <w:t xml:space="preserve"> и средств, поступающих от приносящей доход деятельности учреждения.</w:t>
      </w:r>
    </w:p>
    <w:p w:rsidR="008D7E72" w:rsidRPr="004E42C8" w:rsidRDefault="008D7E72" w:rsidP="00A668E8">
      <w:pPr>
        <w:widowControl w:val="0"/>
        <w:shd w:val="clear" w:color="auto" w:fill="FFFFFF"/>
        <w:tabs>
          <w:tab w:val="left" w:pos="0"/>
          <w:tab w:val="num" w:pos="1134"/>
        </w:tabs>
        <w:autoSpaceDE w:val="0"/>
        <w:autoSpaceDN w:val="0"/>
        <w:adjustRightInd w:val="0"/>
        <w:ind w:firstLine="540"/>
        <w:jc w:val="both"/>
        <w:rPr>
          <w:rFonts w:ascii="Arial" w:hAnsi="Arial" w:cs="Arial"/>
          <w:color w:val="000000"/>
          <w:sz w:val="24"/>
          <w:szCs w:val="24"/>
        </w:rPr>
      </w:pPr>
      <w:r w:rsidRPr="004E42C8">
        <w:rPr>
          <w:rFonts w:ascii="Arial" w:hAnsi="Arial" w:cs="Arial"/>
          <w:color w:val="000000"/>
          <w:sz w:val="24"/>
          <w:szCs w:val="24"/>
        </w:rPr>
        <w:t xml:space="preserve">1.4.Заработная плата руководителя и работников </w:t>
      </w:r>
      <w:r>
        <w:rPr>
          <w:rFonts w:ascii="Arial" w:hAnsi="Arial" w:cs="Arial"/>
          <w:color w:val="000000"/>
          <w:sz w:val="24"/>
          <w:szCs w:val="24"/>
        </w:rPr>
        <w:t xml:space="preserve">Учреждения </w:t>
      </w:r>
      <w:r w:rsidRPr="004E42C8">
        <w:rPr>
          <w:rFonts w:ascii="Arial" w:hAnsi="Arial" w:cs="Arial"/>
          <w:color w:val="000000"/>
          <w:sz w:val="24"/>
          <w:szCs w:val="24"/>
        </w:rPr>
        <w:t>(без учета премий и иных стимулирующих выплат), устанавливаемая в соответствии с новыми системами оплаты труда, не может быть меньше заработной платы (без учета премий и иных стимулирующих выплат), выплачиваемой на основе Единой тарифной сетки по оплате труда работников, при условии сохранения объема должностных обязанностей работников и выполнения ими работ той же квалификации.</w:t>
      </w:r>
    </w:p>
    <w:p w:rsidR="008D7E72" w:rsidRPr="004E42C8" w:rsidRDefault="008D7E72" w:rsidP="00A668E8">
      <w:pPr>
        <w:widowControl w:val="0"/>
        <w:shd w:val="clear" w:color="auto" w:fill="FFFFFF"/>
        <w:tabs>
          <w:tab w:val="left" w:pos="0"/>
          <w:tab w:val="num" w:pos="1134"/>
        </w:tabs>
        <w:autoSpaceDE w:val="0"/>
        <w:autoSpaceDN w:val="0"/>
        <w:adjustRightInd w:val="0"/>
        <w:ind w:firstLine="540"/>
        <w:jc w:val="both"/>
        <w:rPr>
          <w:rFonts w:ascii="Arial" w:hAnsi="Arial" w:cs="Arial"/>
          <w:color w:val="000000"/>
          <w:sz w:val="24"/>
          <w:szCs w:val="24"/>
        </w:rPr>
      </w:pPr>
      <w:r w:rsidRPr="004E42C8">
        <w:rPr>
          <w:rFonts w:ascii="Arial" w:hAnsi="Arial" w:cs="Arial"/>
          <w:color w:val="000000"/>
          <w:sz w:val="24"/>
          <w:szCs w:val="24"/>
        </w:rPr>
        <w:t>1.5.Месячная заработна</w:t>
      </w:r>
      <w:r>
        <w:rPr>
          <w:rFonts w:ascii="Arial" w:hAnsi="Arial" w:cs="Arial"/>
          <w:color w:val="000000"/>
          <w:sz w:val="24"/>
          <w:szCs w:val="24"/>
        </w:rPr>
        <w:t>я плата руководителя и работников У</w:t>
      </w:r>
      <w:r w:rsidRPr="004E42C8">
        <w:rPr>
          <w:rFonts w:ascii="Arial" w:hAnsi="Arial" w:cs="Arial"/>
          <w:color w:val="000000"/>
          <w:sz w:val="24"/>
          <w:szCs w:val="24"/>
        </w:rPr>
        <w:t>чреждения, полностью отработавших за этот период норму рабочего времени и выполнившего норму труда (трудовые обязанности), не может быть ниже размера минимальной заработной платы, установленного в соответствии с законодательством.</w:t>
      </w:r>
    </w:p>
    <w:p w:rsidR="008D7E72" w:rsidRPr="004E42C8" w:rsidRDefault="008D7E72" w:rsidP="00A668E8">
      <w:pPr>
        <w:pStyle w:val="ConsPlusNormal"/>
        <w:ind w:firstLine="540"/>
        <w:jc w:val="both"/>
        <w:rPr>
          <w:rFonts w:ascii="Arial" w:hAnsi="Arial" w:cs="Arial"/>
          <w:color w:val="000000"/>
          <w:sz w:val="24"/>
          <w:szCs w:val="24"/>
        </w:rPr>
      </w:pPr>
      <w:r w:rsidRPr="004E42C8">
        <w:rPr>
          <w:rFonts w:ascii="Arial" w:hAnsi="Arial" w:cs="Arial"/>
          <w:color w:val="000000"/>
          <w:sz w:val="24"/>
          <w:szCs w:val="24"/>
        </w:rPr>
        <w:t xml:space="preserve">1.6.Условия оплаты труда руководителя и работников </w:t>
      </w:r>
      <w:r>
        <w:rPr>
          <w:rFonts w:ascii="Arial" w:hAnsi="Arial" w:cs="Arial"/>
          <w:bCs/>
          <w:color w:val="000000"/>
          <w:sz w:val="24"/>
          <w:szCs w:val="24"/>
        </w:rPr>
        <w:t>У</w:t>
      </w:r>
      <w:r w:rsidRPr="004E42C8">
        <w:rPr>
          <w:rFonts w:ascii="Arial" w:hAnsi="Arial" w:cs="Arial"/>
          <w:bCs/>
          <w:color w:val="000000"/>
          <w:sz w:val="24"/>
          <w:szCs w:val="24"/>
        </w:rPr>
        <w:t>чреждения</w:t>
      </w:r>
      <w:r w:rsidRPr="004E42C8">
        <w:rPr>
          <w:rFonts w:ascii="Arial" w:hAnsi="Arial" w:cs="Arial"/>
          <w:color w:val="000000"/>
          <w:sz w:val="24"/>
          <w:szCs w:val="24"/>
        </w:rPr>
        <w:t xml:space="preserve"> указываются в трудовых договорах, заключаемых с работниками работодателем в соответствии с трудовым законодательством, иными нормативными правовыми актами, содержащими нормы трудового права, локальными нормативными актами, коллективным договором. </w:t>
      </w:r>
    </w:p>
    <w:p w:rsidR="008D7E72" w:rsidRPr="004E42C8" w:rsidRDefault="008D7E72" w:rsidP="00A668E8">
      <w:pPr>
        <w:pStyle w:val="ConsPlusNormal"/>
        <w:ind w:firstLine="540"/>
        <w:jc w:val="both"/>
        <w:rPr>
          <w:rFonts w:ascii="Arial" w:hAnsi="Arial" w:cs="Arial"/>
          <w:color w:val="000000"/>
          <w:sz w:val="24"/>
          <w:szCs w:val="24"/>
        </w:rPr>
      </w:pPr>
      <w:r w:rsidRPr="004E42C8">
        <w:rPr>
          <w:rFonts w:ascii="Arial" w:hAnsi="Arial" w:cs="Arial"/>
          <w:color w:val="000000"/>
          <w:sz w:val="24"/>
          <w:szCs w:val="24"/>
        </w:rPr>
        <w:t xml:space="preserve">1.7.К оплате труда руководителя и работников Учреждения начисляется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w:t>
      </w:r>
    </w:p>
    <w:p w:rsidR="008D7E72" w:rsidRPr="004E42C8" w:rsidRDefault="008D7E72" w:rsidP="00A668E8">
      <w:pPr>
        <w:pStyle w:val="ConsPlusNormal"/>
        <w:jc w:val="both"/>
        <w:rPr>
          <w:rFonts w:ascii="Arial" w:hAnsi="Arial" w:cs="Arial"/>
          <w:color w:val="000000"/>
          <w:sz w:val="24"/>
          <w:szCs w:val="24"/>
        </w:rPr>
      </w:pPr>
    </w:p>
    <w:p w:rsidR="008D7E72" w:rsidRDefault="008D7E72" w:rsidP="004E42C8">
      <w:pPr>
        <w:pStyle w:val="BodyText"/>
        <w:jc w:val="center"/>
        <w:rPr>
          <w:rFonts w:ascii="Arial" w:hAnsi="Arial" w:cs="Arial"/>
          <w:sz w:val="24"/>
        </w:rPr>
      </w:pPr>
      <w:r w:rsidRPr="004E42C8">
        <w:rPr>
          <w:rFonts w:ascii="Arial" w:hAnsi="Arial" w:cs="Arial"/>
          <w:sz w:val="24"/>
        </w:rPr>
        <w:t>2.ПОРЯДОК И УСЛОВИЯ ОПЛАТЫ ТРУДА</w:t>
      </w:r>
      <w:r>
        <w:rPr>
          <w:rFonts w:ascii="Arial" w:hAnsi="Arial" w:cs="Arial"/>
          <w:sz w:val="24"/>
        </w:rPr>
        <w:t xml:space="preserve"> РУКОВОДИТЕЛЯ И </w:t>
      </w:r>
      <w:r w:rsidRPr="004E42C8">
        <w:rPr>
          <w:rFonts w:ascii="Arial" w:hAnsi="Arial" w:cs="Arial"/>
          <w:sz w:val="24"/>
        </w:rPr>
        <w:t xml:space="preserve"> РАБОТНИКОВ УЧРЕЖДЕНИЯ</w:t>
      </w:r>
    </w:p>
    <w:p w:rsidR="008D7E72" w:rsidRPr="004E42C8" w:rsidRDefault="008D7E72" w:rsidP="004E42C8">
      <w:pPr>
        <w:pStyle w:val="BodyText"/>
        <w:jc w:val="center"/>
        <w:rPr>
          <w:rFonts w:ascii="Arial" w:hAnsi="Arial" w:cs="Arial"/>
          <w:sz w:val="24"/>
        </w:rPr>
      </w:pPr>
    </w:p>
    <w:p w:rsidR="008D7E72" w:rsidRPr="00441B72" w:rsidRDefault="008D7E72" w:rsidP="00441B72">
      <w:pPr>
        <w:pStyle w:val="BodyText"/>
        <w:ind w:firstLine="540"/>
        <w:jc w:val="both"/>
        <w:rPr>
          <w:rFonts w:ascii="Arial" w:hAnsi="Arial" w:cs="Arial"/>
          <w:sz w:val="24"/>
        </w:rPr>
      </w:pPr>
      <w:r w:rsidRPr="004F2B37">
        <w:rPr>
          <w:rFonts w:ascii="Arial" w:hAnsi="Arial" w:cs="Arial"/>
          <w:sz w:val="24"/>
        </w:rPr>
        <w:t>2.1.Предельный уровень соотношения среднемесячной заработной платы руководителя Учреждения за счет всех источников финансового обеспечения на календарный год и среднемесячной заработной платы иных работников Учреждения (без учета заработной платы руководителя Учреждения) устанавливается муниципальными нормативными правовыми актами органов местного самоуправления муниципального образования Балаганский район.</w:t>
      </w:r>
    </w:p>
    <w:p w:rsidR="008D7E72" w:rsidRPr="004E42C8" w:rsidRDefault="008D7E72" w:rsidP="00A668E8">
      <w:pPr>
        <w:ind w:firstLine="540"/>
        <w:jc w:val="both"/>
        <w:rPr>
          <w:rFonts w:ascii="Arial" w:hAnsi="Arial" w:cs="Arial"/>
          <w:color w:val="000000"/>
          <w:sz w:val="24"/>
          <w:szCs w:val="24"/>
        </w:rPr>
      </w:pPr>
      <w:r>
        <w:rPr>
          <w:rFonts w:ascii="Arial" w:hAnsi="Arial" w:cs="Arial"/>
          <w:color w:val="000000"/>
          <w:sz w:val="24"/>
          <w:szCs w:val="24"/>
        </w:rPr>
        <w:t>2.2</w:t>
      </w:r>
      <w:r w:rsidRPr="004E42C8">
        <w:rPr>
          <w:rFonts w:ascii="Arial" w:hAnsi="Arial" w:cs="Arial"/>
          <w:color w:val="000000"/>
          <w:sz w:val="24"/>
          <w:szCs w:val="24"/>
        </w:rPr>
        <w:t>.Размеры минимальных окл</w:t>
      </w:r>
      <w:r>
        <w:rPr>
          <w:rFonts w:ascii="Arial" w:hAnsi="Arial" w:cs="Arial"/>
          <w:color w:val="000000"/>
          <w:sz w:val="24"/>
          <w:szCs w:val="24"/>
        </w:rPr>
        <w:t>адов руководителя и работников У</w:t>
      </w:r>
      <w:r w:rsidRPr="004E42C8">
        <w:rPr>
          <w:rFonts w:ascii="Arial" w:hAnsi="Arial" w:cs="Arial"/>
          <w:color w:val="000000"/>
          <w:sz w:val="24"/>
          <w:szCs w:val="24"/>
        </w:rPr>
        <w:t xml:space="preserve">чреждения устанавливаются на основе отнесения занимаемых ими должностей к профессиональным квалификационным группам (далее – ПКГ), утвержденным </w:t>
      </w:r>
      <w:hyperlink r:id="rId4" w:history="1">
        <w:r w:rsidRPr="004E42C8">
          <w:rPr>
            <w:rFonts w:ascii="Arial" w:hAnsi="Arial" w:cs="Arial"/>
            <w:color w:val="000000"/>
            <w:sz w:val="24"/>
            <w:szCs w:val="24"/>
          </w:rPr>
          <w:t>приказом</w:t>
        </w:r>
      </w:hyperlink>
      <w:r w:rsidRPr="004E42C8">
        <w:rPr>
          <w:rFonts w:ascii="Arial" w:hAnsi="Arial" w:cs="Arial"/>
          <w:color w:val="000000"/>
          <w:sz w:val="24"/>
          <w:szCs w:val="24"/>
        </w:rPr>
        <w:t xml:space="preserve"> Минздравсоцразвития России от 18.07.2008 г. N 342н «Об утверждении профессиональных квалификационных групп должностей работников печатных средств массовой информации» </w:t>
      </w:r>
      <w:bookmarkStart w:id="0" w:name="sub_1026"/>
      <w:r w:rsidRPr="004E42C8">
        <w:rPr>
          <w:rFonts w:ascii="Arial" w:hAnsi="Arial" w:cs="Arial"/>
          <w:color w:val="000000"/>
          <w:sz w:val="24"/>
          <w:szCs w:val="24"/>
        </w:rPr>
        <w:t>(Приложение 1).</w:t>
      </w:r>
    </w:p>
    <w:p w:rsidR="008D7E72" w:rsidRPr="004E42C8" w:rsidRDefault="008D7E72" w:rsidP="00A668E8">
      <w:pPr>
        <w:pStyle w:val="ConsPlusNormal"/>
        <w:ind w:firstLine="540"/>
        <w:jc w:val="both"/>
        <w:rPr>
          <w:rFonts w:ascii="Arial" w:hAnsi="Arial" w:cs="Arial"/>
          <w:color w:val="000000"/>
          <w:sz w:val="24"/>
          <w:szCs w:val="24"/>
        </w:rPr>
      </w:pPr>
      <w:bookmarkStart w:id="1" w:name="sub_1027"/>
      <w:bookmarkEnd w:id="0"/>
      <w:r>
        <w:rPr>
          <w:rFonts w:ascii="Arial" w:hAnsi="Arial" w:cs="Arial"/>
          <w:color w:val="000000"/>
          <w:sz w:val="24"/>
          <w:szCs w:val="24"/>
        </w:rPr>
        <w:t>2.3.Работникам У</w:t>
      </w:r>
      <w:r w:rsidRPr="004E42C8">
        <w:rPr>
          <w:rFonts w:ascii="Arial" w:hAnsi="Arial" w:cs="Arial"/>
          <w:color w:val="000000"/>
          <w:sz w:val="24"/>
          <w:szCs w:val="24"/>
        </w:rPr>
        <w:t>чреждения устанавливается персональный повышающий коэффициент к минимальным окладам по соответствующим ПКГ работников (далее повышающий коэффициент). Повышающий коэффициент устанавливается с учетом важности выполняемой работы, степени самостоятельности, ответственности при выполнении поставленных задач. Повышающий коэффициент устанавливается еже</w:t>
      </w:r>
      <w:r>
        <w:rPr>
          <w:rFonts w:ascii="Arial" w:hAnsi="Arial" w:cs="Arial"/>
          <w:color w:val="000000"/>
          <w:sz w:val="24"/>
          <w:szCs w:val="24"/>
        </w:rPr>
        <w:t>годно в отношении руководителя У</w:t>
      </w:r>
      <w:r w:rsidRPr="004E42C8">
        <w:rPr>
          <w:rFonts w:ascii="Arial" w:hAnsi="Arial" w:cs="Arial"/>
          <w:color w:val="000000"/>
          <w:sz w:val="24"/>
          <w:szCs w:val="24"/>
        </w:rPr>
        <w:t>чреждения распоряжением администрации Балаганского района, в отно</w:t>
      </w:r>
      <w:r>
        <w:rPr>
          <w:rFonts w:ascii="Arial" w:hAnsi="Arial" w:cs="Arial"/>
          <w:color w:val="000000"/>
          <w:sz w:val="24"/>
          <w:szCs w:val="24"/>
        </w:rPr>
        <w:t>шении работников руководителем У</w:t>
      </w:r>
      <w:r w:rsidRPr="004E42C8">
        <w:rPr>
          <w:rFonts w:ascii="Arial" w:hAnsi="Arial" w:cs="Arial"/>
          <w:color w:val="000000"/>
          <w:sz w:val="24"/>
          <w:szCs w:val="24"/>
        </w:rPr>
        <w:t>чреждения. Размер повышающего коэффициента - до 3,0.</w:t>
      </w:r>
      <w:r w:rsidRPr="004E42C8">
        <w:rPr>
          <w:rFonts w:ascii="Arial" w:hAnsi="Arial" w:cs="Arial"/>
          <w:b/>
          <w:color w:val="000000"/>
          <w:sz w:val="24"/>
          <w:szCs w:val="24"/>
        </w:rPr>
        <w:t xml:space="preserve"> </w:t>
      </w:r>
      <w:bookmarkEnd w:id="1"/>
      <w:r w:rsidRPr="004E42C8">
        <w:rPr>
          <w:rFonts w:ascii="Arial" w:hAnsi="Arial" w:cs="Arial"/>
          <w:color w:val="000000"/>
          <w:sz w:val="24"/>
          <w:szCs w:val="24"/>
        </w:rPr>
        <w:t>Размер выплат по повышающему коэффициенту к минимальному окладу определяется путем умножения размера минимального оклада работника на повышающий коэффициент.</w:t>
      </w:r>
    </w:p>
    <w:p w:rsidR="008D7E72" w:rsidRPr="004E42C8" w:rsidRDefault="008D7E72" w:rsidP="00A668E8">
      <w:pPr>
        <w:autoSpaceDE w:val="0"/>
        <w:autoSpaceDN w:val="0"/>
        <w:adjustRightInd w:val="0"/>
        <w:ind w:firstLine="540"/>
        <w:jc w:val="both"/>
        <w:rPr>
          <w:rFonts w:ascii="Arial" w:hAnsi="Arial" w:cs="Arial"/>
          <w:color w:val="000000"/>
          <w:sz w:val="24"/>
          <w:szCs w:val="24"/>
        </w:rPr>
      </w:pPr>
      <w:r w:rsidRPr="004E42C8">
        <w:rPr>
          <w:rFonts w:ascii="Arial" w:hAnsi="Arial" w:cs="Arial"/>
          <w:color w:val="000000"/>
          <w:sz w:val="24"/>
          <w:szCs w:val="24"/>
        </w:rPr>
        <w:t>Выплаты по повышающему коэффициенту к окладу носят стимулирующий характер, должностной оклад не увеличивают и не учитываются при начислении иных стимулирующих и компенсационных выплат, определяемых в процентном отношении к минимальному окладу.</w:t>
      </w:r>
    </w:p>
    <w:p w:rsidR="008D7E72" w:rsidRPr="004E42C8" w:rsidRDefault="008D7E72" w:rsidP="00A668E8">
      <w:pPr>
        <w:ind w:firstLine="708"/>
        <w:jc w:val="both"/>
        <w:rPr>
          <w:rFonts w:ascii="Arial" w:hAnsi="Arial" w:cs="Arial"/>
          <w:color w:val="000000"/>
          <w:sz w:val="24"/>
          <w:szCs w:val="24"/>
        </w:rPr>
      </w:pPr>
      <w:r>
        <w:rPr>
          <w:rFonts w:ascii="Arial" w:hAnsi="Arial" w:cs="Arial"/>
          <w:color w:val="000000"/>
          <w:sz w:val="24"/>
          <w:szCs w:val="24"/>
        </w:rPr>
        <w:t>2.4</w:t>
      </w:r>
      <w:r w:rsidRPr="004E42C8">
        <w:rPr>
          <w:rFonts w:ascii="Arial" w:hAnsi="Arial" w:cs="Arial"/>
          <w:color w:val="000000"/>
          <w:sz w:val="24"/>
          <w:szCs w:val="24"/>
        </w:rPr>
        <w:t>.Руководи</w:t>
      </w:r>
      <w:r>
        <w:rPr>
          <w:rFonts w:ascii="Arial" w:hAnsi="Arial" w:cs="Arial"/>
          <w:color w:val="000000"/>
          <w:sz w:val="24"/>
          <w:szCs w:val="24"/>
        </w:rPr>
        <w:t>телю и работникам У</w:t>
      </w:r>
      <w:r w:rsidRPr="004E42C8">
        <w:rPr>
          <w:rFonts w:ascii="Arial" w:hAnsi="Arial" w:cs="Arial"/>
          <w:color w:val="000000"/>
          <w:sz w:val="24"/>
          <w:szCs w:val="24"/>
        </w:rPr>
        <w:t>чреждения устанавливается ежемесячная надбавка за сложность, напряженность и высокие достижения в труде – в размере от 50 до 100 процентов должностного оклада. При определении конкретного размера надбавки учитывается степень сложности, напряженности выполняемых работником заданий в соответствии с его должностными обязанностями. Надбавка выплачивается за качественное, оперативное выполнение объема работ.</w:t>
      </w:r>
    </w:p>
    <w:p w:rsidR="008D7E72" w:rsidRPr="004E42C8" w:rsidRDefault="008D7E72" w:rsidP="00A668E8">
      <w:pPr>
        <w:pStyle w:val="ConsPlusNormal"/>
        <w:ind w:firstLine="540"/>
        <w:jc w:val="both"/>
        <w:rPr>
          <w:rFonts w:ascii="Arial" w:hAnsi="Arial" w:cs="Arial"/>
          <w:color w:val="000000"/>
          <w:sz w:val="24"/>
          <w:szCs w:val="24"/>
        </w:rPr>
      </w:pPr>
      <w:r w:rsidRPr="004E42C8">
        <w:rPr>
          <w:rFonts w:ascii="Arial" w:hAnsi="Arial" w:cs="Arial"/>
          <w:color w:val="000000"/>
          <w:sz w:val="24"/>
          <w:szCs w:val="24"/>
        </w:rPr>
        <w:t>Размер надбавки устанавливается ежегодно в отношении руководителя учреждения распоряжением администрации Балаганского района, в отно</w:t>
      </w:r>
      <w:r>
        <w:rPr>
          <w:rFonts w:ascii="Arial" w:hAnsi="Arial" w:cs="Arial"/>
          <w:color w:val="000000"/>
          <w:sz w:val="24"/>
          <w:szCs w:val="24"/>
        </w:rPr>
        <w:t>шении работников руководителем У</w:t>
      </w:r>
      <w:r w:rsidRPr="004E42C8">
        <w:rPr>
          <w:rFonts w:ascii="Arial" w:hAnsi="Arial" w:cs="Arial"/>
          <w:color w:val="000000"/>
          <w:sz w:val="24"/>
          <w:szCs w:val="24"/>
        </w:rPr>
        <w:t>чреждения.</w:t>
      </w:r>
    </w:p>
    <w:p w:rsidR="008D7E72" w:rsidRPr="004E42C8" w:rsidRDefault="008D7E72" w:rsidP="00A668E8">
      <w:pPr>
        <w:tabs>
          <w:tab w:val="left" w:pos="4155"/>
        </w:tabs>
        <w:ind w:firstLine="540"/>
        <w:jc w:val="both"/>
        <w:rPr>
          <w:rFonts w:ascii="Arial" w:hAnsi="Arial" w:cs="Arial"/>
          <w:color w:val="000000"/>
          <w:sz w:val="24"/>
          <w:szCs w:val="24"/>
        </w:rPr>
      </w:pPr>
      <w:r>
        <w:rPr>
          <w:rFonts w:ascii="Arial" w:hAnsi="Arial" w:cs="Arial"/>
          <w:color w:val="000000"/>
          <w:sz w:val="24"/>
          <w:szCs w:val="24"/>
        </w:rPr>
        <w:t>2.5</w:t>
      </w:r>
      <w:r w:rsidRPr="004E42C8">
        <w:rPr>
          <w:rFonts w:ascii="Arial" w:hAnsi="Arial" w:cs="Arial"/>
          <w:color w:val="000000"/>
          <w:sz w:val="24"/>
          <w:szCs w:val="24"/>
        </w:rPr>
        <w:t>.На указанные в настоящем пункте выплаты начисляется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в соответствии с действующим федеральным и областным законодательством.</w:t>
      </w:r>
    </w:p>
    <w:p w:rsidR="008D7E72" w:rsidRPr="004E42C8" w:rsidRDefault="008D7E72" w:rsidP="00A668E8">
      <w:pPr>
        <w:pStyle w:val="ConsPlusNormal"/>
        <w:ind w:firstLine="540"/>
        <w:jc w:val="both"/>
        <w:rPr>
          <w:rFonts w:ascii="Arial" w:hAnsi="Arial" w:cs="Arial"/>
          <w:color w:val="000000"/>
          <w:sz w:val="24"/>
          <w:szCs w:val="24"/>
        </w:rPr>
      </w:pPr>
      <w:r>
        <w:rPr>
          <w:rFonts w:ascii="Arial" w:hAnsi="Arial" w:cs="Arial"/>
          <w:color w:val="000000"/>
          <w:sz w:val="24"/>
          <w:szCs w:val="24"/>
        </w:rPr>
        <w:t>2.6</w:t>
      </w:r>
      <w:r w:rsidRPr="004E42C8">
        <w:rPr>
          <w:rFonts w:ascii="Arial" w:hAnsi="Arial" w:cs="Arial"/>
          <w:color w:val="000000"/>
          <w:sz w:val="24"/>
          <w:szCs w:val="24"/>
        </w:rPr>
        <w:t xml:space="preserve">.Штатное расписание учреждения утверждается </w:t>
      </w:r>
      <w:r>
        <w:rPr>
          <w:rFonts w:ascii="Arial" w:hAnsi="Arial" w:cs="Arial"/>
          <w:color w:val="000000"/>
          <w:sz w:val="24"/>
          <w:szCs w:val="24"/>
        </w:rPr>
        <w:t>приказом Учреждения, руководителем У</w:t>
      </w:r>
      <w:r w:rsidRPr="004E42C8">
        <w:rPr>
          <w:rFonts w:ascii="Arial" w:hAnsi="Arial" w:cs="Arial"/>
          <w:color w:val="000000"/>
          <w:sz w:val="24"/>
          <w:szCs w:val="24"/>
        </w:rPr>
        <w:t xml:space="preserve">чреждения и включает в себя все должности служащих </w:t>
      </w:r>
      <w:r>
        <w:rPr>
          <w:rFonts w:ascii="Arial" w:hAnsi="Arial" w:cs="Arial"/>
          <w:color w:val="000000"/>
          <w:sz w:val="24"/>
          <w:szCs w:val="24"/>
        </w:rPr>
        <w:t>(профессии рабочих) данного У</w:t>
      </w:r>
      <w:r w:rsidRPr="004E42C8">
        <w:rPr>
          <w:rFonts w:ascii="Arial" w:hAnsi="Arial" w:cs="Arial"/>
          <w:color w:val="000000"/>
          <w:sz w:val="24"/>
          <w:szCs w:val="24"/>
        </w:rPr>
        <w:t>чреждения.</w:t>
      </w:r>
    </w:p>
    <w:p w:rsidR="008D7E72" w:rsidRPr="004E42C8" w:rsidRDefault="008D7E72" w:rsidP="00A668E8">
      <w:pPr>
        <w:pStyle w:val="ConsPlusNormal"/>
        <w:ind w:firstLine="540"/>
        <w:jc w:val="both"/>
        <w:rPr>
          <w:rFonts w:ascii="Arial" w:hAnsi="Arial" w:cs="Arial"/>
          <w:color w:val="000000"/>
          <w:sz w:val="24"/>
          <w:szCs w:val="24"/>
        </w:rPr>
      </w:pPr>
      <w:r>
        <w:rPr>
          <w:rFonts w:ascii="Arial" w:hAnsi="Arial" w:cs="Arial"/>
          <w:color w:val="000000"/>
          <w:sz w:val="24"/>
          <w:szCs w:val="24"/>
        </w:rPr>
        <w:t>2.7.Фонд оплаты труда работников У</w:t>
      </w:r>
      <w:r w:rsidRPr="004E42C8">
        <w:rPr>
          <w:rFonts w:ascii="Arial" w:hAnsi="Arial" w:cs="Arial"/>
          <w:color w:val="000000"/>
          <w:sz w:val="24"/>
          <w:szCs w:val="24"/>
        </w:rPr>
        <w:t>чреждения формируется на календарный год исходя из объема лимитов бюджетных обязательств районного бюджета и средств, поступающих от приносящей доход деятельности.</w:t>
      </w:r>
    </w:p>
    <w:p w:rsidR="008D7E72" w:rsidRPr="004E42C8" w:rsidRDefault="008D7E72" w:rsidP="00A668E8">
      <w:pPr>
        <w:pStyle w:val="ConsPlusNormal"/>
        <w:ind w:firstLine="540"/>
        <w:jc w:val="both"/>
        <w:rPr>
          <w:rFonts w:ascii="Arial" w:hAnsi="Arial" w:cs="Arial"/>
          <w:color w:val="000000"/>
          <w:sz w:val="24"/>
          <w:szCs w:val="24"/>
        </w:rPr>
      </w:pPr>
      <w:r w:rsidRPr="004E42C8">
        <w:rPr>
          <w:rFonts w:ascii="Arial" w:hAnsi="Arial" w:cs="Arial"/>
          <w:color w:val="000000"/>
          <w:sz w:val="24"/>
          <w:szCs w:val="24"/>
        </w:rPr>
        <w:t>Средства на оплату труда, поступающие от приносящей доход де</w:t>
      </w:r>
      <w:r>
        <w:rPr>
          <w:rFonts w:ascii="Arial" w:hAnsi="Arial" w:cs="Arial"/>
          <w:color w:val="000000"/>
          <w:sz w:val="24"/>
          <w:szCs w:val="24"/>
        </w:rPr>
        <w:t>ятельности, могут направляться У</w:t>
      </w:r>
      <w:r w:rsidRPr="004E42C8">
        <w:rPr>
          <w:rFonts w:ascii="Arial" w:hAnsi="Arial" w:cs="Arial"/>
          <w:color w:val="000000"/>
          <w:sz w:val="24"/>
          <w:szCs w:val="24"/>
        </w:rPr>
        <w:t>чреждением на выплаты стимулирующего характера.</w:t>
      </w:r>
    </w:p>
    <w:p w:rsidR="008D7E72" w:rsidRPr="004E42C8" w:rsidRDefault="008D7E72" w:rsidP="00A668E8">
      <w:pPr>
        <w:ind w:firstLine="540"/>
        <w:jc w:val="both"/>
        <w:rPr>
          <w:rFonts w:ascii="Arial" w:hAnsi="Arial" w:cs="Arial"/>
          <w:color w:val="000000"/>
          <w:sz w:val="24"/>
          <w:szCs w:val="24"/>
        </w:rPr>
      </w:pPr>
      <w:r>
        <w:rPr>
          <w:rFonts w:ascii="Arial" w:hAnsi="Arial" w:cs="Arial"/>
          <w:color w:val="000000"/>
          <w:sz w:val="24"/>
          <w:szCs w:val="24"/>
        </w:rPr>
        <w:t>2.8</w:t>
      </w:r>
      <w:r w:rsidRPr="004E42C8">
        <w:rPr>
          <w:rFonts w:ascii="Arial" w:hAnsi="Arial" w:cs="Arial"/>
          <w:color w:val="000000"/>
          <w:sz w:val="24"/>
          <w:szCs w:val="24"/>
        </w:rPr>
        <w:t>.Фо</w:t>
      </w:r>
      <w:r>
        <w:rPr>
          <w:rFonts w:ascii="Arial" w:hAnsi="Arial" w:cs="Arial"/>
          <w:color w:val="000000"/>
          <w:sz w:val="24"/>
          <w:szCs w:val="24"/>
        </w:rPr>
        <w:t>нд заработной платы работников У</w:t>
      </w:r>
      <w:r w:rsidRPr="004E42C8">
        <w:rPr>
          <w:rFonts w:ascii="Arial" w:hAnsi="Arial" w:cs="Arial"/>
          <w:color w:val="000000"/>
          <w:sz w:val="24"/>
          <w:szCs w:val="24"/>
        </w:rPr>
        <w:t>чреждения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местностям, в южных районах Иркутской области в соответствии с действующим федеральным и областным законодательством.</w:t>
      </w:r>
    </w:p>
    <w:p w:rsidR="008D7E72" w:rsidRPr="00441B72" w:rsidRDefault="008D7E72" w:rsidP="00441B72">
      <w:pPr>
        <w:pStyle w:val="BodyText"/>
        <w:ind w:firstLine="540"/>
        <w:jc w:val="both"/>
        <w:rPr>
          <w:szCs w:val="28"/>
        </w:rPr>
      </w:pPr>
      <w:r w:rsidRPr="004F2B37">
        <w:rPr>
          <w:rFonts w:ascii="Arial" w:hAnsi="Arial" w:cs="Arial"/>
          <w:color w:val="000000"/>
          <w:sz w:val="24"/>
        </w:rPr>
        <w:t>2.9.</w:t>
      </w:r>
      <w:r w:rsidRPr="004F2B37">
        <w:rPr>
          <w:rFonts w:ascii="Arial" w:hAnsi="Arial" w:cs="Arial"/>
          <w:color w:val="000000"/>
          <w:sz w:val="24"/>
          <w:shd w:val="clear" w:color="auto" w:fill="FFFFFF"/>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8D7E72" w:rsidRPr="004E42C8" w:rsidRDefault="008D7E72" w:rsidP="00441B72">
      <w:pPr>
        <w:tabs>
          <w:tab w:val="left" w:pos="750"/>
        </w:tabs>
        <w:ind w:left="-900"/>
        <w:rPr>
          <w:rFonts w:ascii="Arial" w:hAnsi="Arial" w:cs="Arial"/>
          <w:color w:val="000000"/>
          <w:sz w:val="24"/>
          <w:szCs w:val="24"/>
        </w:rPr>
      </w:pPr>
    </w:p>
    <w:p w:rsidR="008D7E72" w:rsidRPr="00F72295" w:rsidRDefault="008D7E72" w:rsidP="00A668E8">
      <w:pPr>
        <w:ind w:left="-900"/>
        <w:jc w:val="center"/>
        <w:rPr>
          <w:rFonts w:ascii="Arial" w:hAnsi="Arial" w:cs="Arial"/>
          <w:color w:val="000000"/>
          <w:sz w:val="24"/>
          <w:szCs w:val="24"/>
        </w:rPr>
      </w:pPr>
      <w:r w:rsidRPr="00F72295">
        <w:rPr>
          <w:rFonts w:ascii="Arial" w:hAnsi="Arial" w:cs="Arial"/>
          <w:color w:val="000000"/>
          <w:sz w:val="24"/>
          <w:szCs w:val="24"/>
        </w:rPr>
        <w:t xml:space="preserve"> 3. ДОПОЛНИТЕЛЬНЫЕ ВЫПЛАТЫ </w:t>
      </w:r>
    </w:p>
    <w:p w:rsidR="008D7E72" w:rsidRPr="004E42C8" w:rsidRDefault="008D7E72" w:rsidP="00F72295">
      <w:pPr>
        <w:ind w:left="-900"/>
        <w:jc w:val="center"/>
        <w:rPr>
          <w:rFonts w:ascii="Arial" w:hAnsi="Arial" w:cs="Arial"/>
          <w:color w:val="000000"/>
          <w:sz w:val="24"/>
          <w:szCs w:val="24"/>
        </w:rPr>
      </w:pPr>
    </w:p>
    <w:p w:rsidR="008D7E72" w:rsidRPr="004E42C8" w:rsidRDefault="008D7E72" w:rsidP="00F72295">
      <w:pPr>
        <w:ind w:firstLine="540"/>
        <w:jc w:val="both"/>
        <w:rPr>
          <w:rFonts w:ascii="Arial" w:hAnsi="Arial" w:cs="Arial"/>
          <w:color w:val="000000"/>
          <w:sz w:val="24"/>
          <w:szCs w:val="24"/>
        </w:rPr>
      </w:pPr>
      <w:r>
        <w:rPr>
          <w:rFonts w:ascii="Arial" w:hAnsi="Arial" w:cs="Arial"/>
          <w:color w:val="000000"/>
          <w:sz w:val="24"/>
          <w:szCs w:val="24"/>
        </w:rPr>
        <w:t>3.1.</w:t>
      </w:r>
      <w:r w:rsidRPr="004E42C8">
        <w:rPr>
          <w:rFonts w:ascii="Arial" w:hAnsi="Arial" w:cs="Arial"/>
          <w:color w:val="000000"/>
          <w:sz w:val="24"/>
          <w:szCs w:val="24"/>
        </w:rPr>
        <w:t xml:space="preserve">Единовременная выплата к отпуску при предоставлении ежегодного оплачиваемого отпуска руководителю и работникам </w:t>
      </w:r>
      <w:r>
        <w:rPr>
          <w:rFonts w:ascii="Arial" w:hAnsi="Arial" w:cs="Arial"/>
          <w:bCs/>
          <w:color w:val="000000"/>
          <w:sz w:val="24"/>
          <w:szCs w:val="24"/>
        </w:rPr>
        <w:t>Учреждения.</w:t>
      </w:r>
    </w:p>
    <w:p w:rsidR="008D7E72" w:rsidRPr="004E42C8" w:rsidRDefault="008D7E72" w:rsidP="00F72295">
      <w:pPr>
        <w:tabs>
          <w:tab w:val="left" w:pos="0"/>
        </w:tabs>
        <w:ind w:firstLine="540"/>
        <w:jc w:val="both"/>
        <w:rPr>
          <w:rFonts w:ascii="Arial" w:hAnsi="Arial" w:cs="Arial"/>
          <w:color w:val="000000"/>
          <w:sz w:val="24"/>
          <w:szCs w:val="24"/>
        </w:rPr>
      </w:pPr>
      <w:r>
        <w:rPr>
          <w:rFonts w:ascii="Arial" w:hAnsi="Arial" w:cs="Arial"/>
          <w:color w:val="000000"/>
          <w:sz w:val="24"/>
          <w:szCs w:val="24"/>
        </w:rPr>
        <w:t>3.1.1.</w:t>
      </w:r>
      <w:r w:rsidRPr="004E42C8">
        <w:rPr>
          <w:rFonts w:ascii="Arial" w:hAnsi="Arial" w:cs="Arial"/>
          <w:color w:val="000000"/>
          <w:sz w:val="24"/>
          <w:szCs w:val="24"/>
        </w:rPr>
        <w:t>Размер единовременной выплаты к отпуску составляет один должностной оклад.</w:t>
      </w:r>
    </w:p>
    <w:p w:rsidR="008D7E72" w:rsidRPr="004E42C8" w:rsidRDefault="008D7E72" w:rsidP="00F72295">
      <w:pPr>
        <w:tabs>
          <w:tab w:val="left" w:pos="0"/>
        </w:tabs>
        <w:ind w:firstLine="540"/>
        <w:jc w:val="both"/>
        <w:rPr>
          <w:rFonts w:ascii="Arial" w:hAnsi="Arial" w:cs="Arial"/>
          <w:color w:val="000000"/>
          <w:sz w:val="24"/>
          <w:szCs w:val="24"/>
        </w:rPr>
      </w:pPr>
      <w:r>
        <w:rPr>
          <w:rFonts w:ascii="Arial" w:hAnsi="Arial" w:cs="Arial"/>
          <w:color w:val="000000"/>
          <w:sz w:val="24"/>
          <w:szCs w:val="24"/>
        </w:rPr>
        <w:t>3.1.2.</w:t>
      </w:r>
      <w:r w:rsidRPr="004E42C8">
        <w:rPr>
          <w:rFonts w:ascii="Arial" w:hAnsi="Arial" w:cs="Arial"/>
          <w:color w:val="000000"/>
          <w:sz w:val="24"/>
          <w:szCs w:val="24"/>
        </w:rPr>
        <w:t>Единовременная выплата производится один раз в год в случае:</w:t>
      </w:r>
    </w:p>
    <w:p w:rsidR="008D7E72" w:rsidRPr="004E42C8" w:rsidRDefault="008D7E72" w:rsidP="00F72295">
      <w:pPr>
        <w:tabs>
          <w:tab w:val="left" w:pos="720"/>
        </w:tabs>
        <w:ind w:firstLine="540"/>
        <w:jc w:val="both"/>
        <w:rPr>
          <w:rFonts w:ascii="Arial" w:hAnsi="Arial" w:cs="Arial"/>
          <w:color w:val="000000"/>
          <w:sz w:val="24"/>
          <w:szCs w:val="24"/>
        </w:rPr>
      </w:pPr>
      <w:r w:rsidRPr="004E42C8">
        <w:rPr>
          <w:rFonts w:ascii="Arial" w:hAnsi="Arial" w:cs="Arial"/>
          <w:color w:val="000000"/>
          <w:sz w:val="24"/>
          <w:szCs w:val="24"/>
        </w:rPr>
        <w:t>-предоставления ежегодного оплачиваемого отпуска в полном объеме.</w:t>
      </w:r>
    </w:p>
    <w:p w:rsidR="008D7E72" w:rsidRPr="004E42C8" w:rsidRDefault="008D7E72" w:rsidP="00F72295">
      <w:pPr>
        <w:tabs>
          <w:tab w:val="left" w:pos="720"/>
          <w:tab w:val="left" w:pos="4155"/>
        </w:tabs>
        <w:ind w:firstLine="540"/>
        <w:jc w:val="both"/>
        <w:rPr>
          <w:rFonts w:ascii="Arial" w:hAnsi="Arial" w:cs="Arial"/>
          <w:color w:val="000000"/>
          <w:sz w:val="24"/>
          <w:szCs w:val="24"/>
        </w:rPr>
      </w:pPr>
      <w:r w:rsidRPr="004E42C8">
        <w:rPr>
          <w:rFonts w:ascii="Arial" w:hAnsi="Arial" w:cs="Arial"/>
          <w:color w:val="000000"/>
          <w:sz w:val="24"/>
          <w:szCs w:val="24"/>
        </w:rPr>
        <w:t>-разделение в установленном порядке ежегодного оплачиваемого отпуска на части – при предоставлении первой части отпуска;</w:t>
      </w:r>
    </w:p>
    <w:p w:rsidR="008D7E72" w:rsidRPr="004E42C8" w:rsidRDefault="008D7E72" w:rsidP="00F72295">
      <w:pPr>
        <w:tabs>
          <w:tab w:val="left" w:pos="720"/>
          <w:tab w:val="left" w:pos="4155"/>
        </w:tabs>
        <w:ind w:firstLine="540"/>
        <w:jc w:val="both"/>
        <w:rPr>
          <w:rFonts w:ascii="Arial" w:hAnsi="Arial" w:cs="Arial"/>
          <w:color w:val="000000"/>
          <w:sz w:val="24"/>
          <w:szCs w:val="24"/>
        </w:rPr>
      </w:pPr>
      <w:r w:rsidRPr="004E42C8">
        <w:rPr>
          <w:rFonts w:ascii="Arial" w:hAnsi="Arial" w:cs="Arial"/>
          <w:color w:val="000000"/>
          <w:sz w:val="24"/>
          <w:szCs w:val="24"/>
        </w:rPr>
        <w:t>-замены в установленном порядке части ежегодного оплачиваемого отпуска денежной компенсацией – одновременно с представлением данной компенсации.</w:t>
      </w:r>
    </w:p>
    <w:p w:rsidR="008D7E72" w:rsidRPr="004E42C8" w:rsidRDefault="008D7E72" w:rsidP="00F72295">
      <w:pPr>
        <w:tabs>
          <w:tab w:val="left" w:pos="720"/>
          <w:tab w:val="left" w:pos="4155"/>
        </w:tabs>
        <w:ind w:firstLine="540"/>
        <w:jc w:val="both"/>
        <w:rPr>
          <w:rFonts w:ascii="Arial" w:hAnsi="Arial" w:cs="Arial"/>
          <w:color w:val="000000"/>
          <w:sz w:val="24"/>
          <w:szCs w:val="24"/>
        </w:rPr>
      </w:pPr>
      <w:r w:rsidRPr="004E42C8">
        <w:rPr>
          <w:rFonts w:ascii="Arial" w:hAnsi="Arial" w:cs="Arial"/>
          <w:color w:val="000000"/>
          <w:sz w:val="24"/>
          <w:szCs w:val="24"/>
        </w:rPr>
        <w:t>3.1.3.Единовременная выплата производится пропорционально отработанному времени при увольнении руководителя, работника Учреждения в случае:</w:t>
      </w:r>
    </w:p>
    <w:p w:rsidR="008D7E72" w:rsidRPr="004E42C8" w:rsidRDefault="008D7E72" w:rsidP="00F72295">
      <w:pPr>
        <w:tabs>
          <w:tab w:val="left" w:pos="4155"/>
        </w:tabs>
        <w:ind w:firstLine="540"/>
        <w:jc w:val="both"/>
        <w:rPr>
          <w:rFonts w:ascii="Arial" w:hAnsi="Arial" w:cs="Arial"/>
          <w:color w:val="000000"/>
          <w:sz w:val="24"/>
          <w:szCs w:val="24"/>
        </w:rPr>
      </w:pPr>
      <w:r w:rsidRPr="004E42C8">
        <w:rPr>
          <w:rFonts w:ascii="Arial" w:hAnsi="Arial" w:cs="Arial"/>
          <w:color w:val="000000"/>
          <w:sz w:val="24"/>
          <w:szCs w:val="24"/>
        </w:rPr>
        <w:t>-предоставление руководителю, работнику неиспользованного отпуска с последующим его увольнением;</w:t>
      </w:r>
    </w:p>
    <w:p w:rsidR="008D7E72" w:rsidRPr="004E42C8" w:rsidRDefault="008D7E72" w:rsidP="00F72295">
      <w:pPr>
        <w:tabs>
          <w:tab w:val="left" w:pos="0"/>
        </w:tabs>
        <w:ind w:firstLine="540"/>
        <w:jc w:val="both"/>
        <w:rPr>
          <w:rFonts w:ascii="Arial" w:hAnsi="Arial" w:cs="Arial"/>
          <w:color w:val="000000"/>
          <w:sz w:val="24"/>
          <w:szCs w:val="24"/>
        </w:rPr>
      </w:pPr>
      <w:r w:rsidRPr="004E42C8">
        <w:rPr>
          <w:rFonts w:ascii="Arial" w:hAnsi="Arial" w:cs="Arial"/>
          <w:color w:val="000000"/>
          <w:sz w:val="24"/>
          <w:szCs w:val="24"/>
        </w:rPr>
        <w:t>-выплата руководителю, работнику денежной компенсации за неиспользованный отпуск.</w:t>
      </w:r>
    </w:p>
    <w:p w:rsidR="008D7E72" w:rsidRPr="004E42C8" w:rsidRDefault="008D7E72" w:rsidP="00F72295">
      <w:pPr>
        <w:tabs>
          <w:tab w:val="left" w:pos="4155"/>
        </w:tabs>
        <w:ind w:firstLine="540"/>
        <w:jc w:val="both"/>
        <w:rPr>
          <w:rFonts w:ascii="Arial" w:hAnsi="Arial" w:cs="Arial"/>
          <w:color w:val="000000"/>
          <w:sz w:val="24"/>
          <w:szCs w:val="24"/>
        </w:rPr>
      </w:pPr>
      <w:r w:rsidRPr="004E42C8">
        <w:rPr>
          <w:rFonts w:ascii="Arial" w:hAnsi="Arial" w:cs="Arial"/>
          <w:color w:val="000000"/>
          <w:sz w:val="24"/>
          <w:szCs w:val="24"/>
        </w:rPr>
        <w:t xml:space="preserve">3.2.Материальная помощь руководителю, работнику </w:t>
      </w:r>
      <w:r>
        <w:rPr>
          <w:rFonts w:ascii="Arial" w:hAnsi="Arial" w:cs="Arial"/>
          <w:color w:val="000000"/>
          <w:sz w:val="24"/>
          <w:szCs w:val="24"/>
        </w:rPr>
        <w:t xml:space="preserve">Учреждения </w:t>
      </w:r>
      <w:r w:rsidRPr="004E42C8">
        <w:rPr>
          <w:rFonts w:ascii="Arial" w:hAnsi="Arial" w:cs="Arial"/>
          <w:color w:val="000000"/>
          <w:sz w:val="24"/>
          <w:szCs w:val="24"/>
        </w:rPr>
        <w:t>выплачивается в размере двух окладов.</w:t>
      </w:r>
    </w:p>
    <w:p w:rsidR="008D7E72" w:rsidRPr="004E42C8" w:rsidRDefault="008D7E72" w:rsidP="00F72295">
      <w:pPr>
        <w:tabs>
          <w:tab w:val="left" w:pos="4155"/>
        </w:tabs>
        <w:ind w:firstLine="540"/>
        <w:jc w:val="both"/>
        <w:rPr>
          <w:rFonts w:ascii="Arial" w:hAnsi="Arial" w:cs="Arial"/>
          <w:color w:val="000000"/>
          <w:sz w:val="24"/>
          <w:szCs w:val="24"/>
        </w:rPr>
      </w:pPr>
      <w:r w:rsidRPr="004E42C8">
        <w:rPr>
          <w:rFonts w:ascii="Arial" w:hAnsi="Arial" w:cs="Arial"/>
          <w:color w:val="000000"/>
          <w:sz w:val="24"/>
          <w:szCs w:val="24"/>
        </w:rPr>
        <w:t>Право руководителя, работника</w:t>
      </w:r>
      <w:r>
        <w:rPr>
          <w:rFonts w:ascii="Arial" w:hAnsi="Arial" w:cs="Arial"/>
          <w:color w:val="000000"/>
          <w:sz w:val="24"/>
          <w:szCs w:val="24"/>
        </w:rPr>
        <w:t xml:space="preserve"> Учреждения</w:t>
      </w:r>
      <w:r w:rsidRPr="004E42C8">
        <w:rPr>
          <w:rFonts w:ascii="Arial" w:hAnsi="Arial" w:cs="Arial"/>
          <w:color w:val="000000"/>
          <w:sz w:val="24"/>
          <w:szCs w:val="24"/>
        </w:rPr>
        <w:t xml:space="preserve"> на получение материальной помощи возникает со дня  вступления в силу заключенного с ним трудового договора.</w:t>
      </w:r>
    </w:p>
    <w:p w:rsidR="008D7E72" w:rsidRPr="004E42C8" w:rsidRDefault="008D7E72" w:rsidP="00F72295">
      <w:pPr>
        <w:ind w:firstLine="540"/>
        <w:jc w:val="both"/>
        <w:rPr>
          <w:rFonts w:ascii="Arial" w:hAnsi="Arial" w:cs="Arial"/>
          <w:color w:val="000000"/>
          <w:sz w:val="24"/>
          <w:szCs w:val="24"/>
        </w:rPr>
      </w:pPr>
      <w:r w:rsidRPr="004E42C8">
        <w:rPr>
          <w:rFonts w:ascii="Arial" w:hAnsi="Arial" w:cs="Arial"/>
          <w:color w:val="000000"/>
          <w:sz w:val="24"/>
          <w:szCs w:val="24"/>
        </w:rPr>
        <w:t>Материальная помощь оказывается по пись</w:t>
      </w:r>
      <w:r>
        <w:rPr>
          <w:rFonts w:ascii="Arial" w:hAnsi="Arial" w:cs="Arial"/>
          <w:color w:val="000000"/>
          <w:sz w:val="24"/>
          <w:szCs w:val="24"/>
        </w:rPr>
        <w:t>менному заявлению руководителя У</w:t>
      </w:r>
      <w:r w:rsidRPr="004E42C8">
        <w:rPr>
          <w:rFonts w:ascii="Arial" w:hAnsi="Arial" w:cs="Arial"/>
          <w:color w:val="000000"/>
          <w:sz w:val="24"/>
          <w:szCs w:val="24"/>
        </w:rPr>
        <w:t xml:space="preserve">чреждения на имя мэра Балаганского района и работника на имя руководителя </w:t>
      </w:r>
      <w:r>
        <w:rPr>
          <w:rFonts w:ascii="Arial" w:hAnsi="Arial" w:cs="Arial"/>
          <w:bCs/>
          <w:color w:val="000000"/>
          <w:sz w:val="24"/>
          <w:szCs w:val="24"/>
        </w:rPr>
        <w:t>Учреждения</w:t>
      </w:r>
      <w:r w:rsidRPr="004E42C8">
        <w:rPr>
          <w:rFonts w:ascii="Arial" w:hAnsi="Arial" w:cs="Arial"/>
          <w:color w:val="000000"/>
          <w:sz w:val="24"/>
          <w:szCs w:val="24"/>
        </w:rPr>
        <w:t xml:space="preserve"> в связи с причинением ему материального ущерба в результате стихийных бедствий, квартирной кражи, грабежа, иного противоправного посягательства на жизнь, здоровье, имущество, а так же в связи с материальными затруднениями (болезнь, смерть членов семьи, другие непредвиденные обстоятельства).</w:t>
      </w:r>
    </w:p>
    <w:p w:rsidR="008D7E72" w:rsidRPr="004E42C8" w:rsidRDefault="008D7E72" w:rsidP="00F72295">
      <w:pPr>
        <w:ind w:firstLine="540"/>
        <w:jc w:val="both"/>
        <w:rPr>
          <w:rFonts w:ascii="Arial" w:hAnsi="Arial" w:cs="Arial"/>
          <w:color w:val="000000"/>
          <w:sz w:val="24"/>
          <w:szCs w:val="24"/>
        </w:rPr>
      </w:pPr>
      <w:r w:rsidRPr="004E42C8">
        <w:rPr>
          <w:rFonts w:ascii="Arial" w:hAnsi="Arial" w:cs="Arial"/>
          <w:color w:val="000000"/>
          <w:sz w:val="24"/>
          <w:szCs w:val="24"/>
        </w:rPr>
        <w:t>В случае смерти материальная помощь может быть оказана членам их семьи.</w:t>
      </w:r>
    </w:p>
    <w:p w:rsidR="008D7E72" w:rsidRPr="004E42C8" w:rsidRDefault="008D7E72" w:rsidP="00F72295">
      <w:pPr>
        <w:ind w:firstLine="540"/>
        <w:jc w:val="both"/>
        <w:rPr>
          <w:rFonts w:ascii="Arial" w:hAnsi="Arial" w:cs="Arial"/>
          <w:color w:val="000000"/>
          <w:sz w:val="24"/>
          <w:szCs w:val="24"/>
        </w:rPr>
      </w:pPr>
      <w:r w:rsidRPr="004E42C8">
        <w:rPr>
          <w:rFonts w:ascii="Arial" w:hAnsi="Arial" w:cs="Arial"/>
          <w:color w:val="000000"/>
          <w:sz w:val="24"/>
          <w:szCs w:val="24"/>
        </w:rPr>
        <w:t>Руководитель, работник (член его семьи) представляет ответственному за ведение кадров документы, подтверждающие наличие соответствующих оснований.</w:t>
      </w:r>
    </w:p>
    <w:p w:rsidR="008D7E72" w:rsidRPr="004E42C8" w:rsidRDefault="008D7E72" w:rsidP="00F72295">
      <w:pPr>
        <w:tabs>
          <w:tab w:val="left" w:pos="4155"/>
        </w:tabs>
        <w:ind w:firstLine="540"/>
        <w:jc w:val="both"/>
        <w:rPr>
          <w:rFonts w:ascii="Arial" w:hAnsi="Arial" w:cs="Arial"/>
          <w:color w:val="000000"/>
          <w:sz w:val="24"/>
          <w:szCs w:val="24"/>
        </w:rPr>
      </w:pPr>
      <w:r w:rsidRPr="004E42C8">
        <w:rPr>
          <w:rFonts w:ascii="Arial" w:hAnsi="Arial" w:cs="Arial"/>
          <w:color w:val="000000"/>
          <w:sz w:val="24"/>
          <w:szCs w:val="24"/>
        </w:rPr>
        <w:t>3.3.На единовременную выплату и материальную помощь начисляется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в соответствии с действующим федеральным и областным законодательством.</w:t>
      </w:r>
    </w:p>
    <w:p w:rsidR="008D7E72" w:rsidRPr="00F72295" w:rsidRDefault="008D7E72" w:rsidP="00A668E8">
      <w:pPr>
        <w:tabs>
          <w:tab w:val="left" w:pos="4155"/>
        </w:tabs>
        <w:jc w:val="center"/>
        <w:rPr>
          <w:rFonts w:ascii="Arial" w:hAnsi="Arial" w:cs="Arial"/>
          <w:color w:val="000000"/>
          <w:sz w:val="24"/>
          <w:szCs w:val="24"/>
        </w:rPr>
      </w:pPr>
    </w:p>
    <w:p w:rsidR="008D7E72" w:rsidRPr="00F72295" w:rsidRDefault="008D7E72" w:rsidP="00F72295">
      <w:pPr>
        <w:tabs>
          <w:tab w:val="left" w:pos="4155"/>
        </w:tabs>
        <w:jc w:val="center"/>
        <w:rPr>
          <w:rFonts w:ascii="Arial" w:hAnsi="Arial" w:cs="Arial"/>
          <w:color w:val="000000"/>
          <w:sz w:val="24"/>
          <w:szCs w:val="24"/>
        </w:rPr>
      </w:pPr>
      <w:r w:rsidRPr="00F72295">
        <w:rPr>
          <w:rFonts w:ascii="Arial" w:hAnsi="Arial" w:cs="Arial"/>
          <w:color w:val="000000"/>
          <w:sz w:val="24"/>
          <w:szCs w:val="24"/>
        </w:rPr>
        <w:t xml:space="preserve">4. ПРЕМИРОВАНИЕ </w:t>
      </w:r>
      <w:r>
        <w:rPr>
          <w:rFonts w:ascii="Arial" w:hAnsi="Arial" w:cs="Arial"/>
          <w:color w:val="000000"/>
          <w:sz w:val="24"/>
          <w:szCs w:val="24"/>
        </w:rPr>
        <w:t xml:space="preserve">РУКОВОДИТЕЛЯ И </w:t>
      </w:r>
      <w:r w:rsidRPr="00F72295">
        <w:rPr>
          <w:rFonts w:ascii="Arial" w:hAnsi="Arial" w:cs="Arial"/>
          <w:color w:val="000000"/>
          <w:sz w:val="24"/>
          <w:szCs w:val="24"/>
        </w:rPr>
        <w:t>РАБОТНИКОВ</w:t>
      </w:r>
      <w:r>
        <w:rPr>
          <w:rFonts w:ascii="Arial" w:hAnsi="Arial" w:cs="Arial"/>
          <w:color w:val="000000"/>
          <w:sz w:val="24"/>
          <w:szCs w:val="24"/>
        </w:rPr>
        <w:t xml:space="preserve"> УЧРЕЖДЕНИЯ</w:t>
      </w:r>
    </w:p>
    <w:p w:rsidR="008D7E72" w:rsidRPr="004E42C8" w:rsidRDefault="008D7E72" w:rsidP="00F72295">
      <w:pPr>
        <w:tabs>
          <w:tab w:val="left" w:pos="4155"/>
        </w:tabs>
        <w:jc w:val="center"/>
        <w:rPr>
          <w:rFonts w:ascii="Arial" w:hAnsi="Arial" w:cs="Arial"/>
          <w:color w:val="000000"/>
          <w:sz w:val="24"/>
          <w:szCs w:val="24"/>
        </w:rPr>
      </w:pPr>
    </w:p>
    <w:p w:rsidR="008D7E72" w:rsidRPr="004E42C8" w:rsidRDefault="008D7E72" w:rsidP="00A668E8">
      <w:pPr>
        <w:tabs>
          <w:tab w:val="left" w:pos="0"/>
        </w:tabs>
        <w:ind w:firstLine="540"/>
        <w:jc w:val="both"/>
        <w:rPr>
          <w:rFonts w:ascii="Arial" w:hAnsi="Arial" w:cs="Arial"/>
          <w:color w:val="000000"/>
          <w:sz w:val="24"/>
          <w:szCs w:val="24"/>
        </w:rPr>
      </w:pPr>
      <w:r w:rsidRPr="004E42C8">
        <w:rPr>
          <w:rFonts w:ascii="Arial" w:hAnsi="Arial" w:cs="Arial"/>
          <w:color w:val="000000"/>
          <w:sz w:val="24"/>
          <w:szCs w:val="24"/>
        </w:rPr>
        <w:t>Премир</w:t>
      </w:r>
      <w:r>
        <w:rPr>
          <w:rFonts w:ascii="Arial" w:hAnsi="Arial" w:cs="Arial"/>
          <w:color w:val="000000"/>
          <w:sz w:val="24"/>
          <w:szCs w:val="24"/>
        </w:rPr>
        <w:t xml:space="preserve">ование руководителя и работников Учреждения </w:t>
      </w:r>
      <w:r w:rsidRPr="004E42C8">
        <w:rPr>
          <w:rFonts w:ascii="Arial" w:hAnsi="Arial" w:cs="Arial"/>
          <w:color w:val="000000"/>
          <w:sz w:val="24"/>
          <w:szCs w:val="24"/>
        </w:rPr>
        <w:t>производится за счет экономии фонда заработной платы.</w:t>
      </w:r>
    </w:p>
    <w:p w:rsidR="008D7E72" w:rsidRPr="004E42C8" w:rsidRDefault="008D7E72" w:rsidP="00A668E8">
      <w:pPr>
        <w:ind w:firstLine="540"/>
        <w:jc w:val="both"/>
        <w:rPr>
          <w:rFonts w:ascii="Arial" w:hAnsi="Arial" w:cs="Arial"/>
          <w:color w:val="000000"/>
          <w:sz w:val="24"/>
          <w:szCs w:val="24"/>
        </w:rPr>
      </w:pPr>
      <w:r>
        <w:rPr>
          <w:rFonts w:ascii="Arial" w:hAnsi="Arial" w:cs="Arial"/>
          <w:color w:val="000000"/>
          <w:sz w:val="24"/>
          <w:szCs w:val="24"/>
        </w:rPr>
        <w:t>4.1.</w:t>
      </w:r>
      <w:r w:rsidRPr="004E42C8">
        <w:rPr>
          <w:rFonts w:ascii="Arial" w:hAnsi="Arial" w:cs="Arial"/>
          <w:color w:val="000000"/>
          <w:sz w:val="24"/>
          <w:szCs w:val="24"/>
        </w:rPr>
        <w:t>Виды премий:</w:t>
      </w:r>
    </w:p>
    <w:p w:rsidR="008D7E72" w:rsidRPr="004E42C8" w:rsidRDefault="008D7E72" w:rsidP="00A668E8">
      <w:pPr>
        <w:ind w:firstLine="708"/>
        <w:jc w:val="both"/>
        <w:rPr>
          <w:rFonts w:ascii="Arial" w:hAnsi="Arial" w:cs="Arial"/>
          <w:color w:val="000000"/>
          <w:sz w:val="24"/>
          <w:szCs w:val="24"/>
        </w:rPr>
      </w:pPr>
      <w:r w:rsidRPr="004E42C8">
        <w:rPr>
          <w:rFonts w:ascii="Arial" w:hAnsi="Arial" w:cs="Arial"/>
          <w:color w:val="000000"/>
          <w:sz w:val="24"/>
          <w:szCs w:val="24"/>
        </w:rPr>
        <w:t xml:space="preserve">-квартальная премия, выплачивается пропорционально отработанному времени, по результатам работы за квартал с учетом личного вклада работника </w:t>
      </w:r>
      <w:r>
        <w:rPr>
          <w:rFonts w:ascii="Arial" w:hAnsi="Arial" w:cs="Arial"/>
          <w:color w:val="000000"/>
          <w:sz w:val="24"/>
          <w:szCs w:val="24"/>
        </w:rPr>
        <w:t xml:space="preserve">Учреждения </w:t>
      </w:r>
      <w:r w:rsidRPr="004E42C8">
        <w:rPr>
          <w:rFonts w:ascii="Arial" w:hAnsi="Arial" w:cs="Arial"/>
          <w:color w:val="000000"/>
          <w:sz w:val="24"/>
          <w:szCs w:val="24"/>
        </w:rPr>
        <w:t>в выполнение соответствующих задач, проявления инициативы и оперативности при условии профессионального, компетентного и качественного выполнения должностных обязанностей; своевременного и качественного выполнения планов работы; соблюдения трудовой дисциплины;</w:t>
      </w:r>
    </w:p>
    <w:p w:rsidR="008D7E72" w:rsidRPr="004E42C8" w:rsidRDefault="008D7E72" w:rsidP="00A668E8">
      <w:pPr>
        <w:ind w:firstLine="540"/>
        <w:jc w:val="both"/>
        <w:rPr>
          <w:rFonts w:ascii="Arial" w:hAnsi="Arial" w:cs="Arial"/>
          <w:color w:val="000000"/>
          <w:sz w:val="24"/>
          <w:szCs w:val="24"/>
        </w:rPr>
      </w:pPr>
      <w:r w:rsidRPr="004E42C8">
        <w:rPr>
          <w:rFonts w:ascii="Arial" w:hAnsi="Arial" w:cs="Arial"/>
          <w:color w:val="000000"/>
          <w:sz w:val="24"/>
          <w:szCs w:val="24"/>
        </w:rPr>
        <w:t xml:space="preserve">  -за выполнение особо важного и сложного задания, выплачивается в связи с успешным выполнением задания;</w:t>
      </w:r>
    </w:p>
    <w:p w:rsidR="008D7E72" w:rsidRPr="004E42C8" w:rsidRDefault="008D7E72" w:rsidP="00A668E8">
      <w:pPr>
        <w:ind w:firstLine="540"/>
        <w:jc w:val="both"/>
        <w:rPr>
          <w:rFonts w:ascii="Arial" w:hAnsi="Arial" w:cs="Arial"/>
          <w:color w:val="000000"/>
          <w:sz w:val="24"/>
          <w:szCs w:val="24"/>
        </w:rPr>
      </w:pPr>
      <w:r w:rsidRPr="004E42C8">
        <w:rPr>
          <w:rFonts w:ascii="Arial" w:hAnsi="Arial" w:cs="Arial"/>
          <w:color w:val="000000"/>
          <w:sz w:val="24"/>
          <w:szCs w:val="24"/>
        </w:rPr>
        <w:t>-к праздникам 8 марта и 23 февраля, выплачивается к датам 8 марта (женщинам) и 23 февраля (мужчинам);</w:t>
      </w:r>
    </w:p>
    <w:p w:rsidR="008D7E72" w:rsidRPr="004E42C8" w:rsidRDefault="008D7E72" w:rsidP="00A668E8">
      <w:pPr>
        <w:ind w:firstLine="540"/>
        <w:jc w:val="both"/>
        <w:rPr>
          <w:rFonts w:ascii="Arial" w:hAnsi="Arial" w:cs="Arial"/>
          <w:color w:val="000000"/>
          <w:sz w:val="24"/>
          <w:szCs w:val="24"/>
        </w:rPr>
      </w:pPr>
      <w:r>
        <w:rPr>
          <w:rFonts w:ascii="Arial" w:hAnsi="Arial" w:cs="Arial"/>
          <w:color w:val="000000"/>
          <w:sz w:val="24"/>
          <w:szCs w:val="24"/>
        </w:rPr>
        <w:t>4.2.</w:t>
      </w:r>
      <w:r w:rsidRPr="004E42C8">
        <w:rPr>
          <w:rFonts w:ascii="Arial" w:hAnsi="Arial" w:cs="Arial"/>
          <w:color w:val="000000"/>
          <w:sz w:val="24"/>
          <w:szCs w:val="24"/>
        </w:rPr>
        <w:t>Размеры премий:</w:t>
      </w:r>
    </w:p>
    <w:p w:rsidR="008D7E72" w:rsidRPr="004E42C8" w:rsidRDefault="008D7E72" w:rsidP="00A668E8">
      <w:pPr>
        <w:ind w:firstLine="540"/>
        <w:jc w:val="both"/>
        <w:rPr>
          <w:rFonts w:ascii="Arial" w:hAnsi="Arial" w:cs="Arial"/>
          <w:color w:val="000000"/>
          <w:sz w:val="24"/>
          <w:szCs w:val="24"/>
        </w:rPr>
      </w:pPr>
      <w:r w:rsidRPr="004E42C8">
        <w:rPr>
          <w:rFonts w:ascii="Arial" w:hAnsi="Arial" w:cs="Arial"/>
          <w:color w:val="000000"/>
          <w:sz w:val="24"/>
          <w:szCs w:val="24"/>
        </w:rPr>
        <w:t>-квартальная премия выплачивается в размере до двух окладов.</w:t>
      </w:r>
    </w:p>
    <w:p w:rsidR="008D7E72" w:rsidRPr="004E42C8" w:rsidRDefault="008D7E72" w:rsidP="00A668E8">
      <w:pPr>
        <w:ind w:firstLine="540"/>
        <w:jc w:val="both"/>
        <w:rPr>
          <w:rFonts w:ascii="Arial" w:hAnsi="Arial" w:cs="Arial"/>
          <w:color w:val="000000"/>
          <w:sz w:val="24"/>
          <w:szCs w:val="24"/>
        </w:rPr>
      </w:pPr>
      <w:r w:rsidRPr="004E42C8">
        <w:rPr>
          <w:rFonts w:ascii="Arial" w:hAnsi="Arial" w:cs="Arial"/>
          <w:color w:val="000000"/>
          <w:sz w:val="24"/>
          <w:szCs w:val="24"/>
        </w:rPr>
        <w:t>-премия за  выполнение особо важного и сложного задания выплачивается в размере до одного оклада;</w:t>
      </w:r>
    </w:p>
    <w:p w:rsidR="008D7E72" w:rsidRPr="004E42C8" w:rsidRDefault="008D7E72" w:rsidP="00A668E8">
      <w:pPr>
        <w:ind w:firstLine="540"/>
        <w:jc w:val="both"/>
        <w:rPr>
          <w:rFonts w:ascii="Arial" w:hAnsi="Arial" w:cs="Arial"/>
          <w:color w:val="000000"/>
          <w:sz w:val="24"/>
          <w:szCs w:val="24"/>
        </w:rPr>
      </w:pPr>
      <w:r w:rsidRPr="004E42C8">
        <w:rPr>
          <w:rFonts w:ascii="Arial" w:hAnsi="Arial" w:cs="Arial"/>
          <w:color w:val="000000"/>
          <w:sz w:val="24"/>
          <w:szCs w:val="24"/>
        </w:rPr>
        <w:t>-размер премии к праздникам 8 марта (женщинам) и 23 февраля (мужчинам) составляет 1000 рублей;</w:t>
      </w:r>
    </w:p>
    <w:p w:rsidR="008D7E72" w:rsidRPr="004E42C8" w:rsidRDefault="008D7E72" w:rsidP="00A668E8">
      <w:pPr>
        <w:ind w:firstLine="540"/>
        <w:jc w:val="both"/>
        <w:rPr>
          <w:rFonts w:ascii="Arial" w:hAnsi="Arial" w:cs="Arial"/>
          <w:color w:val="000000"/>
          <w:sz w:val="24"/>
          <w:szCs w:val="24"/>
        </w:rPr>
      </w:pPr>
      <w:r>
        <w:rPr>
          <w:rFonts w:ascii="Arial" w:hAnsi="Arial" w:cs="Arial"/>
          <w:color w:val="000000"/>
          <w:sz w:val="24"/>
          <w:szCs w:val="24"/>
        </w:rPr>
        <w:t>4.3.</w:t>
      </w:r>
      <w:r w:rsidRPr="004E42C8">
        <w:rPr>
          <w:rFonts w:ascii="Arial" w:hAnsi="Arial" w:cs="Arial"/>
          <w:color w:val="000000"/>
          <w:sz w:val="24"/>
          <w:szCs w:val="24"/>
        </w:rPr>
        <w:t xml:space="preserve">Квартальная премия </w:t>
      </w:r>
      <w:r>
        <w:rPr>
          <w:rFonts w:ascii="Arial" w:hAnsi="Arial" w:cs="Arial"/>
          <w:color w:val="000000"/>
          <w:sz w:val="24"/>
          <w:szCs w:val="24"/>
        </w:rPr>
        <w:t>выплачивае</w:t>
      </w:r>
      <w:r w:rsidRPr="004E42C8">
        <w:rPr>
          <w:rFonts w:ascii="Arial" w:hAnsi="Arial" w:cs="Arial"/>
          <w:color w:val="000000"/>
          <w:sz w:val="24"/>
          <w:szCs w:val="24"/>
        </w:rPr>
        <w:t>тся пропорционально отработанному времени</w:t>
      </w:r>
      <w:r>
        <w:rPr>
          <w:rFonts w:ascii="Arial" w:hAnsi="Arial" w:cs="Arial"/>
          <w:color w:val="000000"/>
          <w:sz w:val="24"/>
          <w:szCs w:val="24"/>
        </w:rPr>
        <w:t xml:space="preserve">. </w:t>
      </w:r>
      <w:r w:rsidRPr="004E42C8">
        <w:rPr>
          <w:rFonts w:ascii="Arial" w:hAnsi="Arial" w:cs="Arial"/>
          <w:color w:val="000000"/>
          <w:sz w:val="24"/>
          <w:szCs w:val="24"/>
        </w:rPr>
        <w:t>На квартальную премию, премию за выполнение особо важного и сложного задания, начисляется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в соответствии с действующим федеральным и областным законодательством.</w:t>
      </w:r>
    </w:p>
    <w:p w:rsidR="008D7E72" w:rsidRPr="004E42C8" w:rsidRDefault="008D7E72" w:rsidP="00A668E8">
      <w:pPr>
        <w:rPr>
          <w:rFonts w:ascii="Arial" w:hAnsi="Arial" w:cs="Arial"/>
          <w:color w:val="000000"/>
          <w:sz w:val="24"/>
          <w:szCs w:val="24"/>
        </w:rPr>
      </w:pPr>
    </w:p>
    <w:p w:rsidR="008D7E72" w:rsidRPr="004E42C8" w:rsidRDefault="008D7E72" w:rsidP="00A668E8">
      <w:pPr>
        <w:ind w:firstLine="708"/>
        <w:rPr>
          <w:rFonts w:ascii="Arial" w:hAnsi="Arial" w:cs="Arial"/>
          <w:color w:val="000000"/>
          <w:sz w:val="24"/>
          <w:szCs w:val="24"/>
        </w:rPr>
      </w:pPr>
    </w:p>
    <w:p w:rsidR="008D7E72" w:rsidRPr="004E42C8" w:rsidRDefault="008D7E72" w:rsidP="00A668E8">
      <w:pPr>
        <w:tabs>
          <w:tab w:val="left" w:pos="0"/>
        </w:tabs>
        <w:ind w:firstLine="708"/>
        <w:jc w:val="both"/>
        <w:rPr>
          <w:rFonts w:ascii="Arial" w:hAnsi="Arial" w:cs="Arial"/>
          <w:color w:val="000000"/>
          <w:sz w:val="24"/>
          <w:szCs w:val="24"/>
        </w:rPr>
      </w:pPr>
    </w:p>
    <w:p w:rsidR="008D7E72" w:rsidRPr="004E42C8" w:rsidRDefault="008D7E72" w:rsidP="00A668E8">
      <w:pPr>
        <w:ind w:left="6120"/>
        <w:jc w:val="both"/>
        <w:rPr>
          <w:rFonts w:ascii="Arial" w:hAnsi="Arial" w:cs="Arial"/>
          <w:color w:val="000000"/>
          <w:sz w:val="24"/>
          <w:szCs w:val="24"/>
        </w:rPr>
      </w:pPr>
    </w:p>
    <w:p w:rsidR="008D7E72" w:rsidRPr="004E42C8" w:rsidRDefault="008D7E72" w:rsidP="00A668E8">
      <w:pPr>
        <w:ind w:left="6120"/>
        <w:jc w:val="both"/>
        <w:rPr>
          <w:rFonts w:ascii="Arial" w:hAnsi="Arial" w:cs="Arial"/>
          <w:color w:val="000000"/>
          <w:sz w:val="24"/>
          <w:szCs w:val="24"/>
        </w:rPr>
      </w:pPr>
    </w:p>
    <w:p w:rsidR="008D7E72" w:rsidRPr="001A73C4" w:rsidRDefault="008D7E72" w:rsidP="00F72295">
      <w:pPr>
        <w:shd w:val="clear" w:color="auto" w:fill="FFFFFF"/>
        <w:jc w:val="right"/>
        <w:textAlignment w:val="baseline"/>
        <w:rPr>
          <w:rFonts w:ascii="Courier New" w:hAnsi="Courier New" w:cs="Courier New"/>
          <w:sz w:val="22"/>
          <w:szCs w:val="22"/>
        </w:rPr>
      </w:pPr>
      <w:r>
        <w:rPr>
          <w:rFonts w:ascii="Arial" w:hAnsi="Arial" w:cs="Arial"/>
          <w:color w:val="000000"/>
          <w:sz w:val="24"/>
          <w:szCs w:val="24"/>
        </w:rPr>
        <w:br w:type="page"/>
      </w:r>
      <w:r w:rsidRPr="001A73C4">
        <w:rPr>
          <w:rFonts w:ascii="Courier New" w:hAnsi="Courier New" w:cs="Courier New"/>
          <w:sz w:val="22"/>
          <w:szCs w:val="22"/>
        </w:rPr>
        <w:t>Приложение 1</w:t>
      </w:r>
    </w:p>
    <w:p w:rsidR="008D7E72" w:rsidRDefault="008D7E72" w:rsidP="00F72295">
      <w:pPr>
        <w:shd w:val="clear" w:color="auto" w:fill="FFFFFF"/>
        <w:jc w:val="right"/>
        <w:textAlignment w:val="baseline"/>
        <w:rPr>
          <w:rFonts w:ascii="Courier New" w:hAnsi="Courier New" w:cs="Courier New"/>
          <w:sz w:val="22"/>
          <w:szCs w:val="22"/>
        </w:rPr>
      </w:pPr>
      <w:r w:rsidRPr="001A73C4">
        <w:rPr>
          <w:rFonts w:ascii="Courier New" w:hAnsi="Courier New" w:cs="Courier New"/>
          <w:sz w:val="22"/>
          <w:szCs w:val="22"/>
        </w:rPr>
        <w:t xml:space="preserve">к </w:t>
      </w:r>
      <w:r>
        <w:rPr>
          <w:rFonts w:ascii="Courier New" w:hAnsi="Courier New" w:cs="Courier New"/>
          <w:sz w:val="22"/>
          <w:szCs w:val="22"/>
        </w:rPr>
        <w:t xml:space="preserve">постановлению администрации </w:t>
      </w:r>
    </w:p>
    <w:p w:rsidR="008D7E72" w:rsidRDefault="008D7E72" w:rsidP="00F72295">
      <w:pPr>
        <w:shd w:val="clear" w:color="auto" w:fill="FFFFFF"/>
        <w:jc w:val="right"/>
        <w:textAlignment w:val="baseline"/>
        <w:rPr>
          <w:rFonts w:ascii="Courier New" w:hAnsi="Courier New" w:cs="Courier New"/>
          <w:sz w:val="22"/>
          <w:szCs w:val="22"/>
        </w:rPr>
      </w:pPr>
      <w:r>
        <w:rPr>
          <w:rFonts w:ascii="Courier New" w:hAnsi="Courier New" w:cs="Courier New"/>
          <w:sz w:val="22"/>
          <w:szCs w:val="22"/>
        </w:rPr>
        <w:t>Балаганского района</w:t>
      </w:r>
    </w:p>
    <w:p w:rsidR="008D7E72" w:rsidRPr="001A73C4" w:rsidRDefault="008D7E72" w:rsidP="00F72295">
      <w:pPr>
        <w:shd w:val="clear" w:color="auto" w:fill="FFFFFF"/>
        <w:jc w:val="right"/>
        <w:textAlignment w:val="baseline"/>
        <w:rPr>
          <w:rFonts w:ascii="Courier New" w:hAnsi="Courier New" w:cs="Courier New"/>
          <w:sz w:val="22"/>
          <w:szCs w:val="22"/>
        </w:rPr>
      </w:pPr>
      <w:r>
        <w:rPr>
          <w:rFonts w:ascii="Courier New" w:hAnsi="Courier New" w:cs="Courier New"/>
          <w:sz w:val="22"/>
          <w:szCs w:val="22"/>
        </w:rPr>
        <w:t>от года №</w:t>
      </w:r>
    </w:p>
    <w:p w:rsidR="008D7E72" w:rsidRPr="004E42C8" w:rsidRDefault="008D7E72" w:rsidP="00A668E8">
      <w:pPr>
        <w:tabs>
          <w:tab w:val="left" w:pos="4786"/>
        </w:tabs>
        <w:spacing w:line="240" w:lineRule="exact"/>
        <w:ind w:left="1080"/>
        <w:jc w:val="both"/>
        <w:rPr>
          <w:rFonts w:ascii="Arial" w:hAnsi="Arial" w:cs="Arial"/>
          <w:color w:val="000000"/>
          <w:sz w:val="24"/>
          <w:szCs w:val="24"/>
        </w:rPr>
      </w:pPr>
    </w:p>
    <w:p w:rsidR="008D7E72" w:rsidRPr="004E42C8" w:rsidRDefault="008D7E72" w:rsidP="00A668E8">
      <w:pPr>
        <w:ind w:left="6372"/>
        <w:jc w:val="both"/>
        <w:rPr>
          <w:rFonts w:ascii="Arial" w:hAnsi="Arial" w:cs="Arial"/>
          <w:color w:val="000000"/>
          <w:sz w:val="24"/>
          <w:szCs w:val="24"/>
        </w:rPr>
      </w:pPr>
    </w:p>
    <w:p w:rsidR="008D7E72" w:rsidRPr="004E42C8" w:rsidRDefault="008D7E72" w:rsidP="00A668E8">
      <w:pPr>
        <w:tabs>
          <w:tab w:val="left" w:pos="4786"/>
        </w:tabs>
        <w:spacing w:line="240" w:lineRule="exact"/>
        <w:jc w:val="center"/>
        <w:rPr>
          <w:rFonts w:ascii="Arial" w:hAnsi="Arial" w:cs="Arial"/>
          <w:color w:val="000000"/>
          <w:sz w:val="24"/>
          <w:szCs w:val="24"/>
        </w:rPr>
      </w:pPr>
      <w:r w:rsidRPr="004E42C8">
        <w:rPr>
          <w:rFonts w:ascii="Arial" w:hAnsi="Arial" w:cs="Arial"/>
          <w:color w:val="000000"/>
          <w:sz w:val="24"/>
          <w:szCs w:val="24"/>
        </w:rPr>
        <w:t xml:space="preserve">Размеры должностных окладов </w:t>
      </w:r>
      <w:r>
        <w:rPr>
          <w:rFonts w:ascii="Arial" w:hAnsi="Arial" w:cs="Arial"/>
          <w:color w:val="000000"/>
          <w:sz w:val="24"/>
          <w:szCs w:val="24"/>
        </w:rPr>
        <w:t xml:space="preserve">руководителя и </w:t>
      </w:r>
      <w:r w:rsidRPr="004E42C8">
        <w:rPr>
          <w:rFonts w:ascii="Arial" w:hAnsi="Arial" w:cs="Arial"/>
          <w:color w:val="000000"/>
          <w:sz w:val="24"/>
          <w:szCs w:val="24"/>
        </w:rPr>
        <w:t xml:space="preserve">работников </w:t>
      </w:r>
      <w:r>
        <w:rPr>
          <w:rFonts w:ascii="Arial" w:hAnsi="Arial" w:cs="Arial"/>
          <w:bCs/>
          <w:color w:val="000000"/>
          <w:sz w:val="24"/>
          <w:szCs w:val="24"/>
        </w:rPr>
        <w:t xml:space="preserve">Муниципального казенного учреждения </w:t>
      </w:r>
      <w:r w:rsidRPr="004E42C8">
        <w:rPr>
          <w:rFonts w:ascii="Arial" w:hAnsi="Arial" w:cs="Arial"/>
          <w:color w:val="000000"/>
          <w:sz w:val="24"/>
          <w:szCs w:val="24"/>
        </w:rPr>
        <w:t xml:space="preserve">«Информационный центр </w:t>
      </w:r>
    </w:p>
    <w:p w:rsidR="008D7E72" w:rsidRPr="004E42C8" w:rsidRDefault="008D7E72" w:rsidP="00A668E8">
      <w:pPr>
        <w:tabs>
          <w:tab w:val="left" w:pos="4786"/>
        </w:tabs>
        <w:spacing w:line="240" w:lineRule="exact"/>
        <w:jc w:val="center"/>
        <w:rPr>
          <w:rFonts w:ascii="Arial" w:hAnsi="Arial" w:cs="Arial"/>
          <w:color w:val="000000"/>
          <w:sz w:val="24"/>
          <w:szCs w:val="24"/>
        </w:rPr>
      </w:pPr>
      <w:r w:rsidRPr="004E42C8">
        <w:rPr>
          <w:rFonts w:ascii="Arial" w:hAnsi="Arial" w:cs="Arial"/>
          <w:color w:val="000000"/>
          <w:sz w:val="24"/>
          <w:szCs w:val="24"/>
        </w:rPr>
        <w:t>муниципального образования Балаганский район»</w:t>
      </w:r>
    </w:p>
    <w:p w:rsidR="008D7E72" w:rsidRPr="004E42C8" w:rsidRDefault="008D7E72" w:rsidP="00A668E8">
      <w:pPr>
        <w:jc w:val="center"/>
        <w:rPr>
          <w:rFonts w:ascii="Arial" w:hAnsi="Arial" w:cs="Arial"/>
          <w:color w:val="000000"/>
          <w:sz w:val="24"/>
          <w:szCs w:val="24"/>
        </w:rPr>
      </w:pPr>
    </w:p>
    <w:p w:rsidR="008D7E72" w:rsidRPr="004E42C8" w:rsidRDefault="008D7E72" w:rsidP="00A668E8">
      <w:pPr>
        <w:ind w:firstLine="720"/>
        <w:jc w:val="both"/>
        <w:rPr>
          <w:rFonts w:ascii="Arial" w:hAnsi="Arial" w:cs="Arial"/>
          <w:color w:val="000000"/>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4320"/>
        <w:gridCol w:w="2700"/>
      </w:tblGrid>
      <w:tr w:rsidR="008D7E72" w:rsidRPr="000A3BF8" w:rsidTr="000A3BF8">
        <w:tc>
          <w:tcPr>
            <w:tcW w:w="2520" w:type="dxa"/>
          </w:tcPr>
          <w:p w:rsidR="008D7E72" w:rsidRPr="000A3BF8" w:rsidRDefault="008D7E72" w:rsidP="00A60FD1">
            <w:pPr>
              <w:pStyle w:val="a"/>
              <w:jc w:val="center"/>
              <w:rPr>
                <w:rFonts w:ascii="Courier New" w:hAnsi="Courier New" w:cs="Courier New"/>
                <w:b/>
                <w:color w:val="000000"/>
                <w:sz w:val="22"/>
                <w:szCs w:val="22"/>
              </w:rPr>
            </w:pPr>
            <w:r w:rsidRPr="000A3BF8">
              <w:rPr>
                <w:rFonts w:ascii="Courier New" w:hAnsi="Courier New" w:cs="Courier New"/>
                <w:b/>
                <w:color w:val="000000"/>
                <w:sz w:val="22"/>
                <w:szCs w:val="22"/>
              </w:rPr>
              <w:t>Квалификационный уровень</w:t>
            </w:r>
          </w:p>
        </w:tc>
        <w:tc>
          <w:tcPr>
            <w:tcW w:w="4320" w:type="dxa"/>
          </w:tcPr>
          <w:p w:rsidR="008D7E72" w:rsidRPr="000A3BF8" w:rsidRDefault="008D7E72" w:rsidP="00A60FD1">
            <w:pPr>
              <w:pStyle w:val="a"/>
              <w:jc w:val="center"/>
              <w:rPr>
                <w:rFonts w:ascii="Courier New" w:hAnsi="Courier New" w:cs="Courier New"/>
                <w:b/>
                <w:color w:val="000000"/>
                <w:sz w:val="22"/>
                <w:szCs w:val="22"/>
              </w:rPr>
            </w:pPr>
            <w:r w:rsidRPr="000A3BF8">
              <w:rPr>
                <w:rFonts w:ascii="Courier New" w:hAnsi="Courier New" w:cs="Courier New"/>
                <w:b/>
                <w:color w:val="000000"/>
                <w:sz w:val="22"/>
                <w:szCs w:val="22"/>
              </w:rPr>
              <w:t xml:space="preserve"> Наименование должности работников первого уровня</w:t>
            </w:r>
          </w:p>
        </w:tc>
        <w:tc>
          <w:tcPr>
            <w:tcW w:w="2700" w:type="dxa"/>
          </w:tcPr>
          <w:p w:rsidR="008D7E72" w:rsidRPr="000A3BF8" w:rsidRDefault="008D7E72" w:rsidP="00A60FD1">
            <w:pPr>
              <w:pStyle w:val="a"/>
              <w:jc w:val="center"/>
              <w:rPr>
                <w:rFonts w:ascii="Courier New" w:hAnsi="Courier New" w:cs="Courier New"/>
                <w:b/>
                <w:color w:val="000000"/>
                <w:sz w:val="22"/>
                <w:szCs w:val="22"/>
              </w:rPr>
            </w:pPr>
            <w:r w:rsidRPr="000A3BF8">
              <w:rPr>
                <w:rFonts w:ascii="Courier New" w:hAnsi="Courier New" w:cs="Courier New"/>
                <w:b/>
                <w:color w:val="000000"/>
                <w:sz w:val="22"/>
                <w:szCs w:val="22"/>
              </w:rPr>
              <w:t>Размер должностного оклада</w:t>
            </w:r>
          </w:p>
        </w:tc>
      </w:tr>
      <w:tr w:rsidR="008D7E72" w:rsidRPr="000A3BF8" w:rsidTr="000A3BF8">
        <w:tc>
          <w:tcPr>
            <w:tcW w:w="2520" w:type="dxa"/>
          </w:tcPr>
          <w:p w:rsidR="008D7E72" w:rsidRPr="000A3BF8" w:rsidRDefault="008D7E72" w:rsidP="00A60FD1">
            <w:pPr>
              <w:pStyle w:val="a"/>
              <w:rPr>
                <w:rFonts w:ascii="Courier New" w:hAnsi="Courier New" w:cs="Courier New"/>
                <w:color w:val="000000"/>
                <w:sz w:val="22"/>
                <w:szCs w:val="22"/>
              </w:rPr>
            </w:pPr>
            <w:r w:rsidRPr="000A3BF8">
              <w:rPr>
                <w:rFonts w:ascii="Courier New" w:hAnsi="Courier New" w:cs="Courier New"/>
                <w:color w:val="000000"/>
                <w:sz w:val="22"/>
                <w:szCs w:val="22"/>
              </w:rPr>
              <w:t>1 квалификационный уровень</w:t>
            </w:r>
          </w:p>
        </w:tc>
        <w:tc>
          <w:tcPr>
            <w:tcW w:w="4320" w:type="dxa"/>
          </w:tcPr>
          <w:p w:rsidR="008D7E72" w:rsidRPr="000A3BF8" w:rsidRDefault="008D7E72" w:rsidP="00A60FD1">
            <w:pPr>
              <w:pStyle w:val="a"/>
              <w:rPr>
                <w:rFonts w:ascii="Courier New" w:hAnsi="Courier New" w:cs="Courier New"/>
                <w:color w:val="000000"/>
                <w:sz w:val="22"/>
                <w:szCs w:val="22"/>
              </w:rPr>
            </w:pPr>
          </w:p>
          <w:p w:rsidR="008D7E72" w:rsidRPr="000A3BF8" w:rsidRDefault="008D7E72" w:rsidP="00A60FD1">
            <w:pPr>
              <w:pStyle w:val="a"/>
              <w:rPr>
                <w:rFonts w:ascii="Courier New" w:hAnsi="Courier New" w:cs="Courier New"/>
                <w:color w:val="000000"/>
                <w:sz w:val="22"/>
                <w:szCs w:val="22"/>
              </w:rPr>
            </w:pPr>
            <w:r w:rsidRPr="000A3BF8">
              <w:rPr>
                <w:rFonts w:ascii="Courier New" w:hAnsi="Courier New" w:cs="Courier New"/>
                <w:color w:val="000000"/>
                <w:sz w:val="22"/>
                <w:szCs w:val="22"/>
              </w:rPr>
              <w:t>Корректо</w:t>
            </w:r>
            <w:r w:rsidRPr="00D904B3">
              <w:rPr>
                <w:rFonts w:ascii="Courier New" w:hAnsi="Courier New" w:cs="Courier New"/>
                <w:color w:val="000000"/>
                <w:sz w:val="22"/>
                <w:szCs w:val="22"/>
              </w:rPr>
              <w:t>р</w:t>
            </w:r>
            <w:r>
              <w:rPr>
                <w:rFonts w:ascii="Courier New" w:hAnsi="Courier New" w:cs="Courier New"/>
                <w:color w:val="000000"/>
                <w:sz w:val="22"/>
                <w:szCs w:val="22"/>
              </w:rPr>
              <w:t xml:space="preserve"> </w:t>
            </w:r>
          </w:p>
        </w:tc>
        <w:tc>
          <w:tcPr>
            <w:tcW w:w="2700" w:type="dxa"/>
            <w:vAlign w:val="center"/>
          </w:tcPr>
          <w:p w:rsidR="008D7E72" w:rsidRPr="000A3BF8" w:rsidRDefault="008D7E72" w:rsidP="000A3BF8">
            <w:pPr>
              <w:pStyle w:val="a"/>
              <w:tabs>
                <w:tab w:val="left" w:pos="3777"/>
              </w:tabs>
              <w:rPr>
                <w:rFonts w:ascii="Courier New" w:hAnsi="Courier New" w:cs="Courier New"/>
                <w:color w:val="000000"/>
                <w:sz w:val="22"/>
                <w:szCs w:val="22"/>
              </w:rPr>
            </w:pPr>
          </w:p>
          <w:p w:rsidR="008D7E72" w:rsidRPr="000A3BF8" w:rsidRDefault="008D7E72" w:rsidP="00A60FD1">
            <w:pPr>
              <w:pStyle w:val="a"/>
              <w:tabs>
                <w:tab w:val="left" w:pos="3777"/>
              </w:tabs>
              <w:jc w:val="center"/>
              <w:rPr>
                <w:rFonts w:ascii="Courier New" w:hAnsi="Courier New" w:cs="Courier New"/>
                <w:color w:val="000000"/>
                <w:sz w:val="22"/>
                <w:szCs w:val="22"/>
              </w:rPr>
            </w:pPr>
            <w:r w:rsidRPr="000A3BF8">
              <w:rPr>
                <w:rFonts w:ascii="Courier New" w:hAnsi="Courier New" w:cs="Courier New"/>
                <w:color w:val="000000"/>
                <w:sz w:val="22"/>
                <w:szCs w:val="22"/>
              </w:rPr>
              <w:t>6000 рублей</w:t>
            </w:r>
          </w:p>
        </w:tc>
      </w:tr>
      <w:tr w:rsidR="008D7E72" w:rsidRPr="000A3BF8" w:rsidTr="000A3BF8">
        <w:tc>
          <w:tcPr>
            <w:tcW w:w="2520" w:type="dxa"/>
          </w:tcPr>
          <w:p w:rsidR="008D7E72" w:rsidRPr="000A3BF8" w:rsidRDefault="008D7E72" w:rsidP="00A60FD1">
            <w:pPr>
              <w:pStyle w:val="a"/>
              <w:jc w:val="center"/>
              <w:rPr>
                <w:rFonts w:ascii="Courier New" w:hAnsi="Courier New" w:cs="Courier New"/>
                <w:b/>
                <w:color w:val="000000"/>
                <w:sz w:val="22"/>
                <w:szCs w:val="22"/>
              </w:rPr>
            </w:pPr>
            <w:r w:rsidRPr="000A3BF8">
              <w:rPr>
                <w:rFonts w:ascii="Courier New" w:hAnsi="Courier New" w:cs="Courier New"/>
                <w:b/>
                <w:color w:val="000000"/>
                <w:sz w:val="22"/>
                <w:szCs w:val="22"/>
              </w:rPr>
              <w:t>Квалификационный уровень</w:t>
            </w:r>
          </w:p>
        </w:tc>
        <w:tc>
          <w:tcPr>
            <w:tcW w:w="4320" w:type="dxa"/>
          </w:tcPr>
          <w:p w:rsidR="008D7E72" w:rsidRPr="000A3BF8" w:rsidRDefault="008D7E72" w:rsidP="00A60FD1">
            <w:pPr>
              <w:pStyle w:val="a"/>
              <w:jc w:val="center"/>
              <w:rPr>
                <w:rFonts w:ascii="Courier New" w:hAnsi="Courier New" w:cs="Courier New"/>
                <w:b/>
                <w:color w:val="000000"/>
                <w:sz w:val="22"/>
                <w:szCs w:val="22"/>
              </w:rPr>
            </w:pPr>
            <w:r w:rsidRPr="000A3BF8">
              <w:rPr>
                <w:rFonts w:ascii="Courier New" w:hAnsi="Courier New" w:cs="Courier New"/>
                <w:b/>
                <w:color w:val="000000"/>
                <w:sz w:val="22"/>
                <w:szCs w:val="22"/>
              </w:rPr>
              <w:t>Наименование должности работников третьего уровня</w:t>
            </w:r>
          </w:p>
        </w:tc>
        <w:tc>
          <w:tcPr>
            <w:tcW w:w="2700" w:type="dxa"/>
          </w:tcPr>
          <w:p w:rsidR="008D7E72" w:rsidRPr="000A3BF8" w:rsidRDefault="008D7E72" w:rsidP="00A60FD1">
            <w:pPr>
              <w:pStyle w:val="a"/>
              <w:jc w:val="center"/>
              <w:rPr>
                <w:rFonts w:ascii="Courier New" w:hAnsi="Courier New" w:cs="Courier New"/>
                <w:b/>
                <w:color w:val="000000"/>
                <w:sz w:val="22"/>
                <w:szCs w:val="22"/>
              </w:rPr>
            </w:pPr>
            <w:r w:rsidRPr="000A3BF8">
              <w:rPr>
                <w:rFonts w:ascii="Courier New" w:hAnsi="Courier New" w:cs="Courier New"/>
                <w:b/>
                <w:color w:val="000000"/>
                <w:sz w:val="22"/>
                <w:szCs w:val="22"/>
              </w:rPr>
              <w:t>Размер должностного оклада</w:t>
            </w:r>
          </w:p>
        </w:tc>
      </w:tr>
      <w:tr w:rsidR="008D7E72" w:rsidRPr="000A3BF8" w:rsidTr="000A3BF8">
        <w:tc>
          <w:tcPr>
            <w:tcW w:w="2520" w:type="dxa"/>
          </w:tcPr>
          <w:p w:rsidR="008D7E72" w:rsidRPr="000A3BF8" w:rsidRDefault="008D7E72" w:rsidP="00A60FD1">
            <w:pPr>
              <w:pStyle w:val="a"/>
              <w:rPr>
                <w:rFonts w:ascii="Courier New" w:hAnsi="Courier New" w:cs="Courier New"/>
                <w:color w:val="000000"/>
                <w:sz w:val="22"/>
                <w:szCs w:val="22"/>
              </w:rPr>
            </w:pPr>
            <w:r w:rsidRPr="000A3BF8">
              <w:rPr>
                <w:rFonts w:ascii="Courier New" w:hAnsi="Courier New" w:cs="Courier New"/>
                <w:color w:val="000000"/>
                <w:sz w:val="22"/>
                <w:szCs w:val="22"/>
              </w:rPr>
              <w:t>1 квалификационный уровень</w:t>
            </w:r>
          </w:p>
        </w:tc>
        <w:tc>
          <w:tcPr>
            <w:tcW w:w="4320" w:type="dxa"/>
          </w:tcPr>
          <w:p w:rsidR="008D7E72" w:rsidRPr="00D904B3" w:rsidRDefault="008D7E72" w:rsidP="00A60FD1">
            <w:pPr>
              <w:pStyle w:val="a0"/>
              <w:rPr>
                <w:rFonts w:ascii="Courier New" w:hAnsi="Courier New" w:cs="Courier New"/>
                <w:color w:val="000000"/>
                <w:sz w:val="22"/>
                <w:szCs w:val="22"/>
              </w:rPr>
            </w:pPr>
            <w:r>
              <w:rPr>
                <w:rFonts w:ascii="Courier New" w:hAnsi="Courier New" w:cs="Courier New"/>
                <w:color w:val="000000"/>
                <w:sz w:val="22"/>
                <w:szCs w:val="22"/>
              </w:rPr>
              <w:t>К</w:t>
            </w:r>
            <w:r w:rsidRPr="00D904B3">
              <w:rPr>
                <w:rFonts w:ascii="Courier New" w:hAnsi="Courier New" w:cs="Courier New"/>
                <w:color w:val="000000"/>
                <w:sz w:val="22"/>
                <w:szCs w:val="22"/>
              </w:rPr>
              <w:t>орреспондент</w:t>
            </w:r>
          </w:p>
        </w:tc>
        <w:tc>
          <w:tcPr>
            <w:tcW w:w="2700" w:type="dxa"/>
            <w:vMerge w:val="restart"/>
            <w:vAlign w:val="center"/>
          </w:tcPr>
          <w:p w:rsidR="008D7E72" w:rsidRPr="000A3BF8" w:rsidRDefault="008D7E72" w:rsidP="00A60FD1">
            <w:pPr>
              <w:pStyle w:val="a"/>
              <w:jc w:val="center"/>
              <w:rPr>
                <w:rFonts w:ascii="Courier New" w:hAnsi="Courier New" w:cs="Courier New"/>
                <w:color w:val="000000"/>
                <w:sz w:val="22"/>
                <w:szCs w:val="22"/>
              </w:rPr>
            </w:pPr>
            <w:r w:rsidRPr="000A3BF8">
              <w:rPr>
                <w:rFonts w:ascii="Courier New" w:hAnsi="Courier New" w:cs="Courier New"/>
                <w:color w:val="000000"/>
                <w:sz w:val="22"/>
                <w:szCs w:val="22"/>
              </w:rPr>
              <w:t>7500 рублей</w:t>
            </w:r>
          </w:p>
        </w:tc>
      </w:tr>
      <w:tr w:rsidR="008D7E72" w:rsidRPr="000A3BF8" w:rsidTr="000A3BF8">
        <w:tc>
          <w:tcPr>
            <w:tcW w:w="2520" w:type="dxa"/>
          </w:tcPr>
          <w:p w:rsidR="008D7E72" w:rsidRPr="000A3BF8" w:rsidRDefault="008D7E72" w:rsidP="00A60FD1">
            <w:pPr>
              <w:pStyle w:val="a"/>
              <w:rPr>
                <w:rFonts w:ascii="Courier New" w:hAnsi="Courier New" w:cs="Courier New"/>
                <w:color w:val="000000"/>
                <w:sz w:val="22"/>
                <w:szCs w:val="22"/>
              </w:rPr>
            </w:pPr>
            <w:r w:rsidRPr="000A3BF8">
              <w:rPr>
                <w:rFonts w:ascii="Courier New" w:hAnsi="Courier New" w:cs="Courier New"/>
                <w:color w:val="000000"/>
                <w:sz w:val="22"/>
                <w:szCs w:val="22"/>
              </w:rPr>
              <w:t>2 квалификационный уровень</w:t>
            </w:r>
          </w:p>
        </w:tc>
        <w:tc>
          <w:tcPr>
            <w:tcW w:w="4320" w:type="dxa"/>
          </w:tcPr>
          <w:p w:rsidR="008D7E72" w:rsidRPr="00D904B3" w:rsidRDefault="008D7E72" w:rsidP="00D904B3">
            <w:pPr>
              <w:autoSpaceDE w:val="0"/>
              <w:autoSpaceDN w:val="0"/>
              <w:adjustRightInd w:val="0"/>
              <w:jc w:val="both"/>
              <w:rPr>
                <w:rFonts w:ascii="Courier New" w:hAnsi="Courier New" w:cs="Courier New"/>
                <w:sz w:val="22"/>
                <w:szCs w:val="22"/>
              </w:rPr>
            </w:pPr>
            <w:r w:rsidRPr="00D904B3">
              <w:rPr>
                <w:rFonts w:ascii="Courier New" w:hAnsi="Courier New" w:cs="Courier New"/>
                <w:sz w:val="22"/>
                <w:szCs w:val="22"/>
              </w:rPr>
              <w:t xml:space="preserve">                             </w:t>
            </w:r>
            <w:r>
              <w:rPr>
                <w:rFonts w:ascii="Courier New" w:hAnsi="Courier New" w:cs="Courier New"/>
                <w:sz w:val="22"/>
                <w:szCs w:val="22"/>
              </w:rPr>
              <w:t>Директор</w:t>
            </w:r>
          </w:p>
          <w:p w:rsidR="008D7E72" w:rsidRPr="00D904B3" w:rsidRDefault="008D7E72" w:rsidP="00D904B3">
            <w:pPr>
              <w:autoSpaceDE w:val="0"/>
              <w:autoSpaceDN w:val="0"/>
              <w:adjustRightInd w:val="0"/>
              <w:jc w:val="both"/>
              <w:rPr>
                <w:rFonts w:ascii="Courier New" w:hAnsi="Courier New" w:cs="Courier New"/>
                <w:sz w:val="22"/>
                <w:szCs w:val="22"/>
              </w:rPr>
            </w:pPr>
            <w:r w:rsidRPr="00D904B3">
              <w:rPr>
                <w:rFonts w:ascii="Courier New" w:hAnsi="Courier New" w:cs="Courier New"/>
                <w:sz w:val="22"/>
                <w:szCs w:val="22"/>
              </w:rPr>
              <w:t xml:space="preserve">                 </w:t>
            </w:r>
          </w:p>
          <w:p w:rsidR="008D7E72" w:rsidRPr="00D904B3" w:rsidRDefault="008D7E72" w:rsidP="00A60FD1">
            <w:pPr>
              <w:pStyle w:val="a0"/>
              <w:rPr>
                <w:rFonts w:ascii="Courier New" w:hAnsi="Courier New" w:cs="Courier New"/>
                <w:color w:val="000000"/>
                <w:sz w:val="22"/>
                <w:szCs w:val="22"/>
              </w:rPr>
            </w:pPr>
          </w:p>
        </w:tc>
        <w:tc>
          <w:tcPr>
            <w:tcW w:w="2700" w:type="dxa"/>
            <w:vMerge/>
          </w:tcPr>
          <w:p w:rsidR="008D7E72" w:rsidRPr="000A3BF8" w:rsidRDefault="008D7E72" w:rsidP="00A60FD1">
            <w:pPr>
              <w:pStyle w:val="a"/>
              <w:jc w:val="center"/>
              <w:rPr>
                <w:rFonts w:ascii="Courier New" w:hAnsi="Courier New" w:cs="Courier New"/>
                <w:color w:val="000000"/>
                <w:sz w:val="22"/>
                <w:szCs w:val="22"/>
              </w:rPr>
            </w:pPr>
          </w:p>
        </w:tc>
      </w:tr>
    </w:tbl>
    <w:p w:rsidR="008D7E72" w:rsidRPr="004E42C8" w:rsidRDefault="008D7E72" w:rsidP="00A668E8">
      <w:pPr>
        <w:rPr>
          <w:rFonts w:ascii="Arial" w:hAnsi="Arial" w:cs="Arial"/>
          <w:color w:val="000000"/>
          <w:sz w:val="24"/>
          <w:szCs w:val="24"/>
        </w:rPr>
      </w:pPr>
    </w:p>
    <w:p w:rsidR="008D7E72" w:rsidRPr="004E42C8" w:rsidRDefault="008D7E72" w:rsidP="00A668E8">
      <w:pPr>
        <w:autoSpaceDE w:val="0"/>
        <w:autoSpaceDN w:val="0"/>
        <w:adjustRightInd w:val="0"/>
        <w:ind w:firstLine="708"/>
        <w:jc w:val="both"/>
        <w:rPr>
          <w:rFonts w:ascii="Arial" w:hAnsi="Arial" w:cs="Arial"/>
          <w:color w:val="000000"/>
          <w:sz w:val="24"/>
          <w:szCs w:val="24"/>
        </w:rPr>
      </w:pPr>
    </w:p>
    <w:sectPr w:rsidR="008D7E72" w:rsidRPr="004E42C8" w:rsidSect="008D66B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269C"/>
    <w:rsid w:val="00093D00"/>
    <w:rsid w:val="000A3BF8"/>
    <w:rsid w:val="000A72A9"/>
    <w:rsid w:val="000C2283"/>
    <w:rsid w:val="000D7DF7"/>
    <w:rsid w:val="000E19E6"/>
    <w:rsid w:val="001128FE"/>
    <w:rsid w:val="00141350"/>
    <w:rsid w:val="001449EB"/>
    <w:rsid w:val="00163EDF"/>
    <w:rsid w:val="001A73C4"/>
    <w:rsid w:val="001C5AD1"/>
    <w:rsid w:val="00296895"/>
    <w:rsid w:val="002B7228"/>
    <w:rsid w:val="00300C11"/>
    <w:rsid w:val="0034780B"/>
    <w:rsid w:val="00356CAA"/>
    <w:rsid w:val="003945AF"/>
    <w:rsid w:val="003A3893"/>
    <w:rsid w:val="00425CE6"/>
    <w:rsid w:val="00441B72"/>
    <w:rsid w:val="0044232E"/>
    <w:rsid w:val="004624D7"/>
    <w:rsid w:val="00465764"/>
    <w:rsid w:val="0047086A"/>
    <w:rsid w:val="004E42C8"/>
    <w:rsid w:val="004F025F"/>
    <w:rsid w:val="004F2B37"/>
    <w:rsid w:val="0050269C"/>
    <w:rsid w:val="005209ED"/>
    <w:rsid w:val="00537EC9"/>
    <w:rsid w:val="00564D11"/>
    <w:rsid w:val="00584823"/>
    <w:rsid w:val="005D188D"/>
    <w:rsid w:val="00616055"/>
    <w:rsid w:val="00635646"/>
    <w:rsid w:val="00642BBF"/>
    <w:rsid w:val="0064380B"/>
    <w:rsid w:val="006651A5"/>
    <w:rsid w:val="00672658"/>
    <w:rsid w:val="00681480"/>
    <w:rsid w:val="00692ED0"/>
    <w:rsid w:val="00693173"/>
    <w:rsid w:val="00773295"/>
    <w:rsid w:val="00786F99"/>
    <w:rsid w:val="007B3849"/>
    <w:rsid w:val="007E771B"/>
    <w:rsid w:val="0080473A"/>
    <w:rsid w:val="008064C3"/>
    <w:rsid w:val="008167C2"/>
    <w:rsid w:val="00817450"/>
    <w:rsid w:val="00843248"/>
    <w:rsid w:val="00853C1B"/>
    <w:rsid w:val="00884A58"/>
    <w:rsid w:val="008A0989"/>
    <w:rsid w:val="008A189C"/>
    <w:rsid w:val="008C11E1"/>
    <w:rsid w:val="008C16B3"/>
    <w:rsid w:val="008C47AD"/>
    <w:rsid w:val="008D45C5"/>
    <w:rsid w:val="008D66BA"/>
    <w:rsid w:val="008D7E72"/>
    <w:rsid w:val="008E22DF"/>
    <w:rsid w:val="009246A1"/>
    <w:rsid w:val="00932A0A"/>
    <w:rsid w:val="00935435"/>
    <w:rsid w:val="00971F81"/>
    <w:rsid w:val="00974419"/>
    <w:rsid w:val="00984F18"/>
    <w:rsid w:val="009971D9"/>
    <w:rsid w:val="009A445D"/>
    <w:rsid w:val="009C3743"/>
    <w:rsid w:val="009E5D0C"/>
    <w:rsid w:val="00A60FD1"/>
    <w:rsid w:val="00A668E8"/>
    <w:rsid w:val="00AC0C17"/>
    <w:rsid w:val="00B438F8"/>
    <w:rsid w:val="00B60B3D"/>
    <w:rsid w:val="00B62584"/>
    <w:rsid w:val="00B932BE"/>
    <w:rsid w:val="00B94291"/>
    <w:rsid w:val="00BD49ED"/>
    <w:rsid w:val="00BE707B"/>
    <w:rsid w:val="00C073A2"/>
    <w:rsid w:val="00C333E7"/>
    <w:rsid w:val="00C770B1"/>
    <w:rsid w:val="00CA0C84"/>
    <w:rsid w:val="00CC172F"/>
    <w:rsid w:val="00D12BC4"/>
    <w:rsid w:val="00D52548"/>
    <w:rsid w:val="00D904B3"/>
    <w:rsid w:val="00DD10C2"/>
    <w:rsid w:val="00DD45EE"/>
    <w:rsid w:val="00DF2E1D"/>
    <w:rsid w:val="00E174B8"/>
    <w:rsid w:val="00E1780D"/>
    <w:rsid w:val="00E4779B"/>
    <w:rsid w:val="00E57AF3"/>
    <w:rsid w:val="00EC12CA"/>
    <w:rsid w:val="00EC4868"/>
    <w:rsid w:val="00EE0110"/>
    <w:rsid w:val="00F0318A"/>
    <w:rsid w:val="00F05D3C"/>
    <w:rsid w:val="00F27D84"/>
    <w:rsid w:val="00F5021B"/>
    <w:rsid w:val="00F72295"/>
    <w:rsid w:val="00F80AB4"/>
    <w:rsid w:val="00F96F09"/>
    <w:rsid w:val="00FA7934"/>
    <w:rsid w:val="00FB34E7"/>
    <w:rsid w:val="00FC3476"/>
    <w:rsid w:val="00FE496F"/>
    <w:rsid w:val="00FE526A"/>
    <w:rsid w:val="00FF27C2"/>
    <w:rsid w:val="00FF33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6B3"/>
    <w:rPr>
      <w:rFonts w:ascii="Times New Roman" w:eastAsia="Times New Roman" w:hAnsi="Times New Roman"/>
      <w:sz w:val="20"/>
      <w:szCs w:val="20"/>
    </w:rPr>
  </w:style>
  <w:style w:type="paragraph" w:styleId="Heading1">
    <w:name w:val="heading 1"/>
    <w:basedOn w:val="Normal"/>
    <w:next w:val="Normal"/>
    <w:link w:val="Heading1Char"/>
    <w:uiPriority w:val="99"/>
    <w:qFormat/>
    <w:locked/>
    <w:rsid w:val="00A668E8"/>
    <w:pPr>
      <w:autoSpaceDE w:val="0"/>
      <w:autoSpaceDN w:val="0"/>
      <w:adjustRightInd w:val="0"/>
      <w:spacing w:before="108" w:after="108"/>
      <w:jc w:val="center"/>
      <w:outlineLvl w:val="0"/>
    </w:pPr>
    <w:rPr>
      <w:rFonts w:ascii="Arial" w:eastAsia="Calibri" w:hAnsi="Arial"/>
      <w:b/>
      <w:bCs/>
      <w:color w:val="26282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1350"/>
    <w:rPr>
      <w:rFonts w:ascii="Cambria" w:hAnsi="Cambria" w:cs="Times New Roman"/>
      <w:b/>
      <w:bCs/>
      <w:kern w:val="32"/>
      <w:sz w:val="32"/>
      <w:szCs w:val="32"/>
    </w:rPr>
  </w:style>
  <w:style w:type="paragraph" w:customStyle="1" w:styleId="ConsPlusNormal">
    <w:name w:val="ConsPlusNormal"/>
    <w:uiPriority w:val="99"/>
    <w:rsid w:val="0050269C"/>
    <w:pPr>
      <w:widowControl w:val="0"/>
      <w:autoSpaceDE w:val="0"/>
      <w:autoSpaceDN w:val="0"/>
    </w:pPr>
    <w:rPr>
      <w:rFonts w:eastAsia="Times New Roman" w:cs="Calibri"/>
      <w:szCs w:val="20"/>
    </w:rPr>
  </w:style>
  <w:style w:type="paragraph" w:customStyle="1" w:styleId="ConsPlusNonformat">
    <w:name w:val="ConsPlusNonformat"/>
    <w:uiPriority w:val="99"/>
    <w:rsid w:val="0050269C"/>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50269C"/>
    <w:pPr>
      <w:widowControl w:val="0"/>
      <w:autoSpaceDE w:val="0"/>
      <w:autoSpaceDN w:val="0"/>
    </w:pPr>
    <w:rPr>
      <w:rFonts w:ascii="Tahoma" w:eastAsia="Times New Roman" w:hAnsi="Tahoma" w:cs="Tahoma"/>
      <w:sz w:val="20"/>
      <w:szCs w:val="20"/>
    </w:rPr>
  </w:style>
  <w:style w:type="paragraph" w:styleId="BodyText">
    <w:name w:val="Body Text"/>
    <w:basedOn w:val="Normal"/>
    <w:link w:val="BodyTextChar"/>
    <w:uiPriority w:val="99"/>
    <w:rsid w:val="00635646"/>
    <w:rPr>
      <w:sz w:val="28"/>
      <w:szCs w:val="24"/>
    </w:rPr>
  </w:style>
  <w:style w:type="character" w:customStyle="1" w:styleId="BodyTextChar">
    <w:name w:val="Body Text Char"/>
    <w:basedOn w:val="DefaultParagraphFont"/>
    <w:link w:val="BodyText"/>
    <w:uiPriority w:val="99"/>
    <w:locked/>
    <w:rsid w:val="00635646"/>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3478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1F81"/>
    <w:rPr>
      <w:rFonts w:ascii="Times New Roman" w:hAnsi="Times New Roman" w:cs="Times New Roman"/>
      <w:sz w:val="2"/>
    </w:rPr>
  </w:style>
  <w:style w:type="paragraph" w:customStyle="1" w:styleId="a">
    <w:name w:val="Нормальный (таблица)"/>
    <w:basedOn w:val="Normal"/>
    <w:next w:val="Normal"/>
    <w:uiPriority w:val="99"/>
    <w:rsid w:val="00A668E8"/>
    <w:pPr>
      <w:autoSpaceDE w:val="0"/>
      <w:autoSpaceDN w:val="0"/>
      <w:adjustRightInd w:val="0"/>
      <w:jc w:val="both"/>
    </w:pPr>
    <w:rPr>
      <w:rFonts w:ascii="Arial" w:eastAsia="Calibri" w:hAnsi="Arial"/>
      <w:sz w:val="24"/>
      <w:szCs w:val="24"/>
    </w:rPr>
  </w:style>
  <w:style w:type="paragraph" w:customStyle="1" w:styleId="a0">
    <w:name w:val="Прижатый влево"/>
    <w:basedOn w:val="Normal"/>
    <w:next w:val="Normal"/>
    <w:uiPriority w:val="99"/>
    <w:rsid w:val="00A668E8"/>
    <w:pPr>
      <w:autoSpaceDE w:val="0"/>
      <w:autoSpaceDN w:val="0"/>
      <w:adjustRightInd w:val="0"/>
    </w:pPr>
    <w:rPr>
      <w:rFonts w:ascii="Arial" w:eastAsia="Calibri" w:hAnsi="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936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6</Pages>
  <Words>1834</Words>
  <Characters>10457</Characters>
  <Application>Microsoft Office Outlook</Application>
  <DocSecurity>0</DocSecurity>
  <Lines>0</Lines>
  <Paragraphs>0</Paragraphs>
  <ScaleCrop>false</ScaleCrop>
  <Company>Администрация Балаганского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Плющева Анастасия Александровна</dc:creator>
  <cp:keywords/>
  <dc:description/>
  <cp:lastModifiedBy>Name</cp:lastModifiedBy>
  <cp:revision>6</cp:revision>
  <cp:lastPrinted>2017-04-14T04:40:00Z</cp:lastPrinted>
  <dcterms:created xsi:type="dcterms:W3CDTF">2017-04-13T07:26:00Z</dcterms:created>
  <dcterms:modified xsi:type="dcterms:W3CDTF">2017-05-05T04:55:00Z</dcterms:modified>
</cp:coreProperties>
</file>