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A6" w:rsidRDefault="00182FA6" w:rsidP="00024C16">
      <w:pPr>
        <w:pStyle w:val="BodyText"/>
        <w:rPr>
          <w:rFonts w:ascii="Arial" w:hAnsi="Arial" w:cs="Arial"/>
          <w:sz w:val="32"/>
          <w:szCs w:val="32"/>
        </w:rPr>
      </w:pPr>
      <w:r>
        <w:rPr>
          <w:rFonts w:ascii="Arial" w:hAnsi="Arial" w:cs="Arial"/>
          <w:sz w:val="32"/>
          <w:szCs w:val="32"/>
        </w:rPr>
        <w:t>ПРОЕКТ</w:t>
      </w:r>
    </w:p>
    <w:p w:rsidR="00182FA6" w:rsidRPr="002E41DD" w:rsidRDefault="00182FA6" w:rsidP="00024C16">
      <w:pPr>
        <w:pStyle w:val="BodyText"/>
        <w:rPr>
          <w:rFonts w:ascii="Arial" w:hAnsi="Arial" w:cs="Arial"/>
          <w:sz w:val="32"/>
          <w:szCs w:val="32"/>
        </w:rPr>
      </w:pPr>
      <w:r w:rsidRPr="002E41DD">
        <w:rPr>
          <w:rFonts w:ascii="Arial" w:hAnsi="Arial" w:cs="Arial"/>
          <w:sz w:val="32"/>
          <w:szCs w:val="32"/>
        </w:rPr>
        <w:t>РОССИЙСКАЯ ФЕДЕРАЦИЯ</w:t>
      </w:r>
    </w:p>
    <w:p w:rsidR="00182FA6" w:rsidRPr="002E41DD" w:rsidRDefault="00182FA6" w:rsidP="00024C16">
      <w:pPr>
        <w:pStyle w:val="BodyText"/>
        <w:rPr>
          <w:rFonts w:ascii="Arial" w:hAnsi="Arial" w:cs="Arial"/>
          <w:sz w:val="32"/>
          <w:szCs w:val="32"/>
        </w:rPr>
      </w:pPr>
      <w:r w:rsidRPr="002E41DD">
        <w:rPr>
          <w:rFonts w:ascii="Arial" w:hAnsi="Arial" w:cs="Arial"/>
          <w:sz w:val="32"/>
          <w:szCs w:val="32"/>
        </w:rPr>
        <w:t>ИРКУТСКАЯ ОБЛАСТЬ</w:t>
      </w:r>
    </w:p>
    <w:p w:rsidR="00182FA6" w:rsidRPr="002E41DD" w:rsidRDefault="00182FA6" w:rsidP="00024C16">
      <w:pPr>
        <w:pStyle w:val="BodyText"/>
        <w:rPr>
          <w:rFonts w:ascii="Arial" w:hAnsi="Arial" w:cs="Arial"/>
          <w:sz w:val="32"/>
          <w:szCs w:val="32"/>
        </w:rPr>
      </w:pPr>
      <w:r w:rsidRPr="002E41DD">
        <w:rPr>
          <w:rFonts w:ascii="Arial" w:hAnsi="Arial" w:cs="Arial"/>
          <w:sz w:val="32"/>
          <w:szCs w:val="32"/>
        </w:rPr>
        <w:t>МУНИЦИПАЛЬНОЕ ОБРАЗОВАНИЕ</w:t>
      </w:r>
    </w:p>
    <w:p w:rsidR="00182FA6" w:rsidRPr="002E41DD" w:rsidRDefault="00182FA6" w:rsidP="00024C16">
      <w:pPr>
        <w:pStyle w:val="BodyText"/>
        <w:rPr>
          <w:rFonts w:ascii="Arial" w:hAnsi="Arial" w:cs="Arial"/>
          <w:sz w:val="32"/>
          <w:szCs w:val="32"/>
        </w:rPr>
      </w:pPr>
      <w:r w:rsidRPr="002E41DD">
        <w:rPr>
          <w:rFonts w:ascii="Arial" w:hAnsi="Arial" w:cs="Arial"/>
          <w:sz w:val="32"/>
          <w:szCs w:val="32"/>
        </w:rPr>
        <w:t>БАЛАГАНСКИЙ РАЙОН</w:t>
      </w:r>
    </w:p>
    <w:p w:rsidR="00182FA6" w:rsidRPr="002E41DD" w:rsidRDefault="00182FA6" w:rsidP="00024C16">
      <w:pPr>
        <w:pStyle w:val="BodyText"/>
        <w:rPr>
          <w:rFonts w:ascii="Arial" w:hAnsi="Arial" w:cs="Arial"/>
          <w:sz w:val="32"/>
          <w:szCs w:val="32"/>
        </w:rPr>
      </w:pPr>
      <w:r w:rsidRPr="002E41DD">
        <w:rPr>
          <w:rFonts w:ascii="Arial" w:hAnsi="Arial" w:cs="Arial"/>
          <w:sz w:val="32"/>
          <w:szCs w:val="32"/>
        </w:rPr>
        <w:t>АДМИНИСТРАЦИЯ</w:t>
      </w:r>
    </w:p>
    <w:p w:rsidR="00182FA6" w:rsidRPr="002E41DD" w:rsidRDefault="00182FA6" w:rsidP="00024C16">
      <w:pPr>
        <w:pStyle w:val="BodyText"/>
        <w:rPr>
          <w:rFonts w:ascii="Arial" w:hAnsi="Arial" w:cs="Arial"/>
          <w:sz w:val="32"/>
          <w:szCs w:val="32"/>
        </w:rPr>
      </w:pPr>
      <w:r w:rsidRPr="002E41DD">
        <w:rPr>
          <w:rFonts w:ascii="Arial" w:hAnsi="Arial" w:cs="Arial"/>
          <w:sz w:val="32"/>
          <w:szCs w:val="32"/>
        </w:rPr>
        <w:t>ПОСТАНОВЛЕНИЕ</w:t>
      </w:r>
    </w:p>
    <w:p w:rsidR="00182FA6" w:rsidRDefault="00182FA6" w:rsidP="000D59C4">
      <w:pPr>
        <w:pStyle w:val="BodyText"/>
        <w:rPr>
          <w:rFonts w:ascii="Arial" w:hAnsi="Arial" w:cs="Arial"/>
          <w:sz w:val="32"/>
          <w:szCs w:val="32"/>
        </w:rPr>
      </w:pPr>
      <w:r>
        <w:rPr>
          <w:rFonts w:ascii="Arial" w:hAnsi="Arial" w:cs="Arial"/>
          <w:sz w:val="32"/>
          <w:szCs w:val="32"/>
        </w:rPr>
        <w:t xml:space="preserve">От                               №   </w:t>
      </w:r>
    </w:p>
    <w:p w:rsidR="00182FA6" w:rsidRDefault="00182FA6" w:rsidP="000D59C4">
      <w:pPr>
        <w:pStyle w:val="BodyText"/>
        <w:rPr>
          <w:rFonts w:ascii="Arial" w:hAnsi="Arial" w:cs="Arial"/>
          <w:sz w:val="32"/>
          <w:szCs w:val="32"/>
        </w:rPr>
      </w:pPr>
    </w:p>
    <w:p w:rsidR="00182FA6" w:rsidRPr="002E41DD" w:rsidRDefault="00182FA6" w:rsidP="000D59C4">
      <w:pPr>
        <w:pStyle w:val="BodyText"/>
        <w:rPr>
          <w:rFonts w:ascii="Arial" w:hAnsi="Arial" w:cs="Arial"/>
          <w:sz w:val="32"/>
          <w:szCs w:val="32"/>
        </w:rPr>
      </w:pPr>
    </w:p>
    <w:p w:rsidR="00182FA6" w:rsidRPr="002E41DD" w:rsidRDefault="00182FA6" w:rsidP="00024C16">
      <w:pPr>
        <w:pStyle w:val="BodyText"/>
        <w:tabs>
          <w:tab w:val="left" w:pos="3720"/>
          <w:tab w:val="left" w:pos="8040"/>
        </w:tabs>
        <w:rPr>
          <w:rFonts w:ascii="Arial" w:hAnsi="Arial" w:cs="Arial"/>
          <w:sz w:val="32"/>
          <w:szCs w:val="32"/>
        </w:rPr>
      </w:pPr>
      <w:r w:rsidRPr="002E41DD">
        <w:rPr>
          <w:rFonts w:ascii="Arial" w:hAnsi="Arial" w:cs="Arial"/>
          <w:sz w:val="32"/>
          <w:szCs w:val="32"/>
        </w:rPr>
        <w:t>ОБ УТВЕРЖДЕНИИ ПОЛОЖЕНИЯ ПО ОПЛАТЕ ТРУДА РАБОТНИКОВ МУНИЦИПАЛЬНОГО КАЗЕННОГО УЧРЕЖДЕНИЯ ЦЕНТРАЛИЗОВАННАЯ БУХГАЛТЕРИЯ МУНИЦИПАЛЬНОГО ОБРАЗОВАНИЯ БАЛАГАНСКИЙ РАЙОН</w:t>
      </w:r>
    </w:p>
    <w:p w:rsidR="00182FA6" w:rsidRPr="00D304AD" w:rsidRDefault="00182FA6" w:rsidP="00024C16">
      <w:pPr>
        <w:jc w:val="center"/>
        <w:rPr>
          <w:rFonts w:ascii="Arial" w:hAnsi="Arial" w:cs="Arial"/>
          <w:b/>
          <w:sz w:val="32"/>
          <w:szCs w:val="32"/>
        </w:rPr>
      </w:pPr>
    </w:p>
    <w:p w:rsidR="00182FA6" w:rsidRPr="001A73C4" w:rsidRDefault="00182FA6" w:rsidP="000D59C4">
      <w:pPr>
        <w:ind w:firstLine="709"/>
        <w:jc w:val="both"/>
        <w:rPr>
          <w:rFonts w:ascii="Arial" w:hAnsi="Arial" w:cs="Arial"/>
          <w:b/>
        </w:rPr>
      </w:pPr>
      <w:r w:rsidRPr="001A73C4">
        <w:rPr>
          <w:rFonts w:ascii="Arial" w:hAnsi="Arial" w:cs="Arial"/>
        </w:rPr>
        <w:t>В соответствии с Федеральным законом Российской Федерации от 06.10.2003 №131-ФЗ</w:t>
      </w:r>
      <w:r>
        <w:rPr>
          <w:rFonts w:ascii="Arial" w:hAnsi="Arial" w:cs="Arial"/>
        </w:rPr>
        <w:t xml:space="preserve"> </w:t>
      </w:r>
      <w:r w:rsidRPr="001A73C4">
        <w:rPr>
          <w:rFonts w:ascii="Arial" w:hAnsi="Arial" w:cs="Arial"/>
        </w:rPr>
        <w:t>«Об общих принципах организации местного самоуправления в Российской Федерации», постановлением администрации Балаганского района от 18.02.2017г. №21 «О создании Муниципального казенного учреждения Централизованная бухгалтерия муниципального образования Балаганский район» руководствуясь статьей 46 Устава муниципального образования Балаганский район</w:t>
      </w:r>
    </w:p>
    <w:p w:rsidR="00182FA6" w:rsidRPr="00D304AD" w:rsidRDefault="00182FA6" w:rsidP="000D59C4">
      <w:pPr>
        <w:pStyle w:val="BodyText"/>
        <w:rPr>
          <w:rFonts w:ascii="Arial" w:hAnsi="Arial" w:cs="Arial"/>
          <w:sz w:val="32"/>
          <w:szCs w:val="32"/>
        </w:rPr>
      </w:pPr>
    </w:p>
    <w:p w:rsidR="00182FA6" w:rsidRPr="002E41DD" w:rsidRDefault="00182FA6" w:rsidP="000D59C4">
      <w:pPr>
        <w:pStyle w:val="ConsNonformat"/>
        <w:widowControl/>
        <w:ind w:firstLine="708"/>
        <w:jc w:val="center"/>
        <w:rPr>
          <w:rFonts w:ascii="Arial" w:hAnsi="Arial" w:cs="Arial"/>
          <w:b/>
          <w:sz w:val="30"/>
          <w:szCs w:val="30"/>
        </w:rPr>
      </w:pPr>
      <w:r w:rsidRPr="002E41DD">
        <w:rPr>
          <w:rFonts w:ascii="Arial" w:hAnsi="Arial" w:cs="Arial"/>
          <w:b/>
          <w:sz w:val="30"/>
          <w:szCs w:val="30"/>
        </w:rPr>
        <w:t>ПОСТАНОВЛЯЕТ:</w:t>
      </w:r>
    </w:p>
    <w:p w:rsidR="00182FA6" w:rsidRPr="00D304AD" w:rsidRDefault="00182FA6" w:rsidP="000D59C4">
      <w:pPr>
        <w:pStyle w:val="ConsNonformat"/>
        <w:widowControl/>
        <w:tabs>
          <w:tab w:val="left" w:pos="709"/>
        </w:tabs>
        <w:jc w:val="center"/>
        <w:rPr>
          <w:rFonts w:ascii="Arial" w:hAnsi="Arial" w:cs="Arial"/>
          <w:b/>
          <w:sz w:val="32"/>
          <w:szCs w:val="32"/>
          <w:highlight w:val="yellow"/>
        </w:rPr>
      </w:pPr>
    </w:p>
    <w:p w:rsidR="00182FA6" w:rsidRPr="001A73C4" w:rsidRDefault="00182FA6" w:rsidP="00024C16">
      <w:pPr>
        <w:ind w:firstLine="709"/>
        <w:jc w:val="both"/>
        <w:rPr>
          <w:rFonts w:ascii="Arial" w:hAnsi="Arial" w:cs="Arial"/>
        </w:rPr>
      </w:pPr>
      <w:r w:rsidRPr="001A73C4">
        <w:rPr>
          <w:rFonts w:ascii="Arial" w:hAnsi="Arial" w:cs="Arial"/>
        </w:rPr>
        <w:t>1.Утвердить Положение по оплате труда работников Муниципального казенного учреждения Централизованная бухгалтерия муниципального образования Балаганский район (прилагается).</w:t>
      </w:r>
    </w:p>
    <w:p w:rsidR="00182FA6" w:rsidRPr="001A73C4" w:rsidRDefault="00182FA6" w:rsidP="00024C16">
      <w:pPr>
        <w:ind w:firstLine="709"/>
        <w:jc w:val="both"/>
        <w:rPr>
          <w:rFonts w:ascii="Arial" w:hAnsi="Arial" w:cs="Arial"/>
        </w:rPr>
      </w:pPr>
      <w:r w:rsidRPr="001A73C4">
        <w:rPr>
          <w:rFonts w:ascii="Arial" w:hAnsi="Arial" w:cs="Arial"/>
        </w:rPr>
        <w:t>2.Опубликовать настоящее постановление в газете «Балаганская районная газета» и разместить на официальном сайте администрации Балаганского района.</w:t>
      </w:r>
    </w:p>
    <w:p w:rsidR="00182FA6" w:rsidRPr="001A73C4" w:rsidRDefault="00182FA6" w:rsidP="00024C16">
      <w:pPr>
        <w:autoSpaceDE w:val="0"/>
        <w:autoSpaceDN w:val="0"/>
        <w:adjustRightInd w:val="0"/>
        <w:ind w:left="57" w:firstLine="652"/>
        <w:jc w:val="both"/>
        <w:outlineLvl w:val="0"/>
        <w:rPr>
          <w:rFonts w:ascii="Arial" w:hAnsi="Arial" w:cs="Arial"/>
        </w:rPr>
      </w:pPr>
      <w:r w:rsidRPr="001A73C4">
        <w:rPr>
          <w:rFonts w:ascii="Arial" w:hAnsi="Arial" w:cs="Arial"/>
        </w:rPr>
        <w:t>3.Контроль за исполнением данного постановления оставляю за собой.</w:t>
      </w:r>
    </w:p>
    <w:p w:rsidR="00182FA6" w:rsidRPr="001A73C4" w:rsidRDefault="00182FA6" w:rsidP="00024C16">
      <w:pPr>
        <w:autoSpaceDE w:val="0"/>
        <w:autoSpaceDN w:val="0"/>
        <w:adjustRightInd w:val="0"/>
        <w:ind w:left="57" w:firstLine="652"/>
        <w:jc w:val="both"/>
        <w:outlineLvl w:val="0"/>
        <w:rPr>
          <w:rFonts w:ascii="Arial" w:hAnsi="Arial" w:cs="Arial"/>
        </w:rPr>
      </w:pPr>
      <w:r w:rsidRPr="001A73C4">
        <w:rPr>
          <w:rFonts w:ascii="Arial" w:hAnsi="Arial" w:cs="Arial"/>
        </w:rPr>
        <w:t>4.Данное постановление вступ</w:t>
      </w:r>
      <w:r>
        <w:rPr>
          <w:rFonts w:ascii="Arial" w:hAnsi="Arial" w:cs="Arial"/>
        </w:rPr>
        <w:t>ает в силу со дня опубликования и распространяется на правоотношения, возникшие с 11 апреля 2017 года.</w:t>
      </w:r>
    </w:p>
    <w:p w:rsidR="00182FA6" w:rsidRDefault="00182FA6" w:rsidP="00024C16">
      <w:pPr>
        <w:jc w:val="both"/>
        <w:rPr>
          <w:rFonts w:ascii="Arial" w:hAnsi="Arial" w:cs="Arial"/>
          <w:sz w:val="32"/>
          <w:szCs w:val="32"/>
        </w:rPr>
      </w:pPr>
    </w:p>
    <w:p w:rsidR="00182FA6" w:rsidRPr="00D304AD" w:rsidRDefault="00182FA6" w:rsidP="00024C16">
      <w:pPr>
        <w:jc w:val="both"/>
        <w:rPr>
          <w:rFonts w:ascii="Arial" w:hAnsi="Arial" w:cs="Arial"/>
          <w:sz w:val="32"/>
          <w:szCs w:val="32"/>
        </w:rPr>
      </w:pPr>
    </w:p>
    <w:p w:rsidR="00182FA6" w:rsidRPr="001A73C4" w:rsidRDefault="00182FA6" w:rsidP="00024C16">
      <w:pPr>
        <w:tabs>
          <w:tab w:val="left" w:pos="7020"/>
          <w:tab w:val="left" w:pos="8055"/>
        </w:tabs>
        <w:jc w:val="both"/>
        <w:rPr>
          <w:rFonts w:ascii="Arial" w:hAnsi="Arial" w:cs="Arial"/>
        </w:rPr>
      </w:pPr>
      <w:r>
        <w:rPr>
          <w:rFonts w:ascii="Arial" w:hAnsi="Arial" w:cs="Arial"/>
        </w:rPr>
        <w:t>И.о..м</w:t>
      </w:r>
      <w:r w:rsidRPr="001A73C4">
        <w:rPr>
          <w:rFonts w:ascii="Arial" w:hAnsi="Arial" w:cs="Arial"/>
        </w:rPr>
        <w:t>эр</w:t>
      </w:r>
      <w:r>
        <w:rPr>
          <w:rFonts w:ascii="Arial" w:hAnsi="Arial" w:cs="Arial"/>
        </w:rPr>
        <w:t>а</w:t>
      </w:r>
      <w:r w:rsidRPr="001A73C4">
        <w:rPr>
          <w:rFonts w:ascii="Arial" w:hAnsi="Arial" w:cs="Arial"/>
        </w:rPr>
        <w:t xml:space="preserve"> Балаганского района</w:t>
      </w:r>
    </w:p>
    <w:p w:rsidR="00182FA6" w:rsidRPr="001A73C4" w:rsidRDefault="00182FA6" w:rsidP="00024C16">
      <w:pPr>
        <w:tabs>
          <w:tab w:val="left" w:pos="7020"/>
          <w:tab w:val="left" w:pos="8055"/>
        </w:tabs>
        <w:jc w:val="both"/>
        <w:rPr>
          <w:rFonts w:ascii="Arial" w:hAnsi="Arial" w:cs="Arial"/>
        </w:rPr>
      </w:pPr>
      <w:r>
        <w:rPr>
          <w:rFonts w:ascii="Arial" w:hAnsi="Arial" w:cs="Arial"/>
        </w:rPr>
        <w:t>В.П.Салабутин</w:t>
      </w:r>
    </w:p>
    <w:p w:rsidR="00182FA6" w:rsidRPr="001A73C4" w:rsidRDefault="00182FA6" w:rsidP="00024C16">
      <w:pPr>
        <w:jc w:val="both"/>
        <w:rPr>
          <w:rFonts w:ascii="Arial" w:hAnsi="Arial" w:cs="Arial"/>
        </w:rPr>
      </w:pPr>
    </w:p>
    <w:p w:rsidR="00182FA6" w:rsidRPr="000D59C4" w:rsidRDefault="00182FA6" w:rsidP="00024C16">
      <w:pPr>
        <w:jc w:val="both"/>
        <w:rPr>
          <w:rFonts w:ascii="Arial" w:hAnsi="Arial" w:cs="Arial"/>
          <w:sz w:val="28"/>
          <w:szCs w:val="28"/>
        </w:rPr>
      </w:pPr>
    </w:p>
    <w:p w:rsidR="00182FA6" w:rsidRPr="000D59C4" w:rsidRDefault="00182FA6" w:rsidP="00024C16">
      <w:pPr>
        <w:jc w:val="both"/>
        <w:rPr>
          <w:rFonts w:ascii="Arial" w:hAnsi="Arial" w:cs="Arial"/>
          <w:sz w:val="28"/>
          <w:szCs w:val="28"/>
        </w:rPr>
      </w:pPr>
    </w:p>
    <w:p w:rsidR="00182FA6" w:rsidRPr="000D59C4" w:rsidRDefault="00182FA6" w:rsidP="00024C16">
      <w:pPr>
        <w:jc w:val="both"/>
        <w:rPr>
          <w:rFonts w:ascii="Arial" w:hAnsi="Arial" w:cs="Arial"/>
          <w:sz w:val="28"/>
          <w:szCs w:val="28"/>
        </w:rPr>
      </w:pPr>
    </w:p>
    <w:p w:rsidR="00182FA6" w:rsidRPr="000D59C4" w:rsidRDefault="00182FA6" w:rsidP="00024C16">
      <w:pPr>
        <w:jc w:val="both"/>
        <w:rPr>
          <w:rFonts w:ascii="Arial" w:hAnsi="Arial" w:cs="Arial"/>
          <w:sz w:val="28"/>
          <w:szCs w:val="28"/>
        </w:rPr>
      </w:pPr>
    </w:p>
    <w:p w:rsidR="00182FA6" w:rsidRDefault="00182FA6" w:rsidP="00024C16">
      <w:pPr>
        <w:jc w:val="both"/>
        <w:rPr>
          <w:rFonts w:ascii="Arial" w:hAnsi="Arial" w:cs="Arial"/>
          <w:sz w:val="28"/>
          <w:szCs w:val="28"/>
        </w:rPr>
      </w:pPr>
    </w:p>
    <w:p w:rsidR="00182FA6" w:rsidRDefault="00182FA6" w:rsidP="00024C16">
      <w:pPr>
        <w:jc w:val="both"/>
        <w:rPr>
          <w:rFonts w:ascii="Arial" w:hAnsi="Arial" w:cs="Arial"/>
          <w:sz w:val="28"/>
          <w:szCs w:val="28"/>
        </w:rPr>
      </w:pPr>
    </w:p>
    <w:p w:rsidR="00182FA6" w:rsidRDefault="00182FA6" w:rsidP="00024C16">
      <w:pPr>
        <w:jc w:val="both"/>
        <w:rPr>
          <w:rFonts w:ascii="Arial" w:hAnsi="Arial" w:cs="Arial"/>
          <w:sz w:val="28"/>
          <w:szCs w:val="28"/>
        </w:rPr>
      </w:pPr>
    </w:p>
    <w:p w:rsidR="00182FA6" w:rsidRDefault="00182FA6" w:rsidP="00024C16">
      <w:pPr>
        <w:jc w:val="both"/>
        <w:rPr>
          <w:rFonts w:ascii="Arial" w:hAnsi="Arial" w:cs="Arial"/>
          <w:sz w:val="28"/>
          <w:szCs w:val="28"/>
        </w:rPr>
      </w:pPr>
    </w:p>
    <w:p w:rsidR="00182FA6" w:rsidRDefault="00182FA6" w:rsidP="00024C16">
      <w:pPr>
        <w:jc w:val="both"/>
        <w:rPr>
          <w:rFonts w:ascii="Arial" w:hAnsi="Arial" w:cs="Arial"/>
          <w:sz w:val="28"/>
          <w:szCs w:val="28"/>
        </w:rPr>
      </w:pPr>
    </w:p>
    <w:p w:rsidR="00182FA6" w:rsidRPr="000D59C4" w:rsidRDefault="00182FA6" w:rsidP="00024C16">
      <w:pPr>
        <w:jc w:val="both"/>
        <w:rPr>
          <w:rFonts w:ascii="Arial" w:hAnsi="Arial" w:cs="Arial"/>
          <w:sz w:val="28"/>
          <w:szCs w:val="28"/>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8"/>
      </w:tblGrid>
      <w:tr w:rsidR="00182FA6" w:rsidRPr="00984F18" w:rsidTr="001B460D">
        <w:trPr>
          <w:trHeight w:val="1086"/>
        </w:trPr>
        <w:tc>
          <w:tcPr>
            <w:tcW w:w="4498" w:type="dxa"/>
            <w:tcBorders>
              <w:top w:val="nil"/>
              <w:left w:val="nil"/>
              <w:bottom w:val="nil"/>
              <w:right w:val="nil"/>
            </w:tcBorders>
          </w:tcPr>
          <w:p w:rsidR="00182FA6" w:rsidRPr="00FC3476" w:rsidRDefault="00182FA6" w:rsidP="00024C16">
            <w:pPr>
              <w:ind w:firstLine="709"/>
              <w:jc w:val="right"/>
              <w:rPr>
                <w:rFonts w:ascii="Courier New" w:hAnsi="Courier New" w:cs="Courier New"/>
              </w:rPr>
            </w:pPr>
            <w:r w:rsidRPr="00FC3476">
              <w:rPr>
                <w:rFonts w:ascii="Courier New" w:hAnsi="Courier New" w:cs="Courier New"/>
                <w:sz w:val="22"/>
                <w:szCs w:val="22"/>
              </w:rPr>
              <w:t>Утверждено</w:t>
            </w:r>
          </w:p>
          <w:p w:rsidR="00182FA6" w:rsidRPr="00FC3476" w:rsidRDefault="00182FA6" w:rsidP="00024C16">
            <w:pPr>
              <w:jc w:val="right"/>
              <w:rPr>
                <w:rFonts w:ascii="Courier New" w:hAnsi="Courier New" w:cs="Courier New"/>
              </w:rPr>
            </w:pPr>
            <w:r w:rsidRPr="00FC3476">
              <w:rPr>
                <w:rFonts w:ascii="Courier New" w:hAnsi="Courier New" w:cs="Courier New"/>
                <w:sz w:val="22"/>
                <w:szCs w:val="22"/>
              </w:rPr>
              <w:t>постановлением администрации</w:t>
            </w:r>
          </w:p>
          <w:p w:rsidR="00182FA6" w:rsidRPr="00FC3476" w:rsidRDefault="00182FA6" w:rsidP="00024C16">
            <w:pPr>
              <w:jc w:val="right"/>
              <w:rPr>
                <w:rFonts w:ascii="Courier New" w:hAnsi="Courier New" w:cs="Courier New"/>
              </w:rPr>
            </w:pPr>
            <w:r w:rsidRPr="00FC3476">
              <w:rPr>
                <w:rFonts w:ascii="Courier New" w:hAnsi="Courier New" w:cs="Courier New"/>
                <w:sz w:val="22"/>
                <w:szCs w:val="22"/>
              </w:rPr>
              <w:t>Балаганского района</w:t>
            </w:r>
          </w:p>
          <w:p w:rsidR="00182FA6" w:rsidRPr="00984F18" w:rsidRDefault="00182FA6" w:rsidP="00024C16">
            <w:pPr>
              <w:ind w:firstLine="709"/>
              <w:jc w:val="right"/>
              <w:rPr>
                <w:b/>
                <w:sz w:val="28"/>
                <w:szCs w:val="28"/>
              </w:rPr>
            </w:pPr>
            <w:r>
              <w:rPr>
                <w:rFonts w:ascii="Courier New" w:hAnsi="Courier New" w:cs="Courier New"/>
                <w:sz w:val="22"/>
                <w:szCs w:val="22"/>
              </w:rPr>
              <w:t>от</w:t>
            </w:r>
            <w:r w:rsidRPr="00FC3476">
              <w:rPr>
                <w:rFonts w:ascii="Courier New" w:hAnsi="Courier New" w:cs="Courier New"/>
                <w:sz w:val="22"/>
                <w:szCs w:val="22"/>
              </w:rPr>
              <w:t>. №</w:t>
            </w:r>
          </w:p>
        </w:tc>
      </w:tr>
    </w:tbl>
    <w:p w:rsidR="00182FA6" w:rsidRPr="00FC3476" w:rsidRDefault="00182FA6" w:rsidP="00FC3476">
      <w:pPr>
        <w:pStyle w:val="BodyText"/>
        <w:rPr>
          <w:rFonts w:ascii="Arial" w:hAnsi="Arial" w:cs="Arial"/>
          <w:b w:val="0"/>
          <w:sz w:val="24"/>
          <w:szCs w:val="24"/>
        </w:rPr>
      </w:pPr>
    </w:p>
    <w:p w:rsidR="00182FA6" w:rsidRPr="002E41DD" w:rsidRDefault="00182FA6" w:rsidP="00024C16">
      <w:pPr>
        <w:pStyle w:val="BodyText"/>
        <w:rPr>
          <w:rFonts w:ascii="Arial" w:hAnsi="Arial" w:cs="Arial"/>
          <w:sz w:val="30"/>
          <w:szCs w:val="30"/>
        </w:rPr>
      </w:pPr>
      <w:r w:rsidRPr="002E41DD">
        <w:rPr>
          <w:rFonts w:ascii="Arial" w:hAnsi="Arial" w:cs="Arial"/>
          <w:sz w:val="30"/>
          <w:szCs w:val="30"/>
        </w:rPr>
        <w:t>ПОЛОЖЕНИЕ ПО ОПЛАТЕ ТРУДА РАБОТНИКОВ МУНИЦИПАЛЬНОГО КАЗЕННОГО УЧРЕЖДЕНИЯ ЦЕНТРАЛИЗОВАННАЯ БУХГАЛТЕРИЯ МУНИЦИПАЛЬНОГО ОБРАЗОВАНИЯ БАЛАГАНСКИЙ РАЙОН</w:t>
      </w:r>
    </w:p>
    <w:p w:rsidR="00182FA6" w:rsidRPr="002E41DD" w:rsidRDefault="00182FA6" w:rsidP="00FC3476">
      <w:pPr>
        <w:pStyle w:val="BodyText"/>
        <w:rPr>
          <w:rFonts w:ascii="Arial" w:hAnsi="Arial" w:cs="Arial"/>
          <w:b w:val="0"/>
          <w:sz w:val="30"/>
          <w:szCs w:val="30"/>
        </w:rPr>
      </w:pPr>
    </w:p>
    <w:p w:rsidR="00182FA6" w:rsidRPr="00FC3476" w:rsidRDefault="00182FA6" w:rsidP="00024C16">
      <w:pPr>
        <w:pStyle w:val="BodyText"/>
        <w:rPr>
          <w:rFonts w:ascii="Arial" w:hAnsi="Arial" w:cs="Arial"/>
          <w:b w:val="0"/>
          <w:sz w:val="24"/>
          <w:szCs w:val="24"/>
        </w:rPr>
      </w:pPr>
      <w:r w:rsidRPr="00FC3476">
        <w:rPr>
          <w:rFonts w:ascii="Arial" w:hAnsi="Arial" w:cs="Arial"/>
          <w:b w:val="0"/>
          <w:sz w:val="24"/>
          <w:szCs w:val="24"/>
          <w:lang w:val="en-US"/>
        </w:rPr>
        <w:t>I</w:t>
      </w:r>
      <w:r w:rsidRPr="00FC3476">
        <w:rPr>
          <w:rFonts w:ascii="Arial" w:hAnsi="Arial" w:cs="Arial"/>
          <w:b w:val="0"/>
          <w:sz w:val="24"/>
          <w:szCs w:val="24"/>
        </w:rPr>
        <w:t>.ОБЩИЕ ПОЛОЖЕНИЯ</w:t>
      </w:r>
    </w:p>
    <w:p w:rsidR="00182FA6" w:rsidRPr="00FC3476" w:rsidRDefault="00182FA6" w:rsidP="00FC3476">
      <w:pPr>
        <w:pStyle w:val="BodyText"/>
        <w:rPr>
          <w:rFonts w:ascii="Arial" w:hAnsi="Arial" w:cs="Arial"/>
          <w:b w:val="0"/>
          <w:sz w:val="24"/>
          <w:szCs w:val="24"/>
        </w:rPr>
      </w:pPr>
    </w:p>
    <w:p w:rsidR="00182FA6" w:rsidRPr="00FC3476" w:rsidRDefault="00182FA6" w:rsidP="00863374">
      <w:pPr>
        <w:ind w:firstLine="567"/>
        <w:jc w:val="both"/>
        <w:rPr>
          <w:rFonts w:ascii="Arial" w:hAnsi="Arial" w:cs="Arial"/>
        </w:rPr>
      </w:pPr>
      <w:r w:rsidRPr="00FC3476">
        <w:rPr>
          <w:rFonts w:ascii="Arial" w:hAnsi="Arial" w:cs="Arial"/>
        </w:rPr>
        <w:t xml:space="preserve">1.Положение по оплате труда работников Муниципального казенного учреждения Централизованная бухгалтерия муниципального образования Балаганский район (далее – Положение) разработано в соответствии со статьей </w:t>
      </w:r>
      <w:r w:rsidRPr="00B57F67">
        <w:rPr>
          <w:rFonts w:ascii="Arial" w:hAnsi="Arial" w:cs="Arial"/>
          <w:highlight w:val="green"/>
        </w:rPr>
        <w:t>144</w:t>
      </w:r>
      <w:r w:rsidRPr="00FC3476">
        <w:rPr>
          <w:rFonts w:ascii="Arial" w:hAnsi="Arial" w:cs="Arial"/>
        </w:rPr>
        <w:t xml:space="preserve"> Трудового кодекса Российской Федерации,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2017 год, приказами министерства здравоохранения и социального развития Российской Федерации от </w:t>
      </w:r>
      <w:r w:rsidRPr="00D57D79">
        <w:rPr>
          <w:rFonts w:ascii="Arial" w:hAnsi="Arial" w:cs="Arial"/>
        </w:rPr>
        <w:t>06.08.2007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r w:rsidRPr="00FC3476">
        <w:rPr>
          <w:rFonts w:ascii="Arial" w:hAnsi="Arial" w:cs="Arial"/>
        </w:rPr>
        <w:t xml:space="preserve"> от 29.05.2008 №</w:t>
      </w:r>
      <w:r w:rsidRPr="001A73C4">
        <w:rPr>
          <w:rFonts w:ascii="Arial" w:hAnsi="Arial" w:cs="Arial"/>
        </w:rPr>
        <w:t>247н</w:t>
      </w:r>
      <w:r w:rsidRPr="00FC3476">
        <w:rPr>
          <w:rFonts w:ascii="Arial" w:hAnsi="Arial" w:cs="Arial"/>
        </w:rPr>
        <w:t xml:space="preserve"> «Об утверждении профессиональных квалификационных групп общеотраслевых должностей руководителей, специалистов и служащих», постановления администрации Балаганского района от 24.12.2017г №35 «Об установлении предельного уровня соотношения средней заработной платы».</w:t>
      </w:r>
    </w:p>
    <w:p w:rsidR="00182FA6" w:rsidRPr="00FC3476" w:rsidRDefault="00182FA6" w:rsidP="00EE088E">
      <w:pPr>
        <w:ind w:firstLine="709"/>
        <w:jc w:val="both"/>
        <w:rPr>
          <w:rFonts w:ascii="Arial" w:hAnsi="Arial" w:cs="Arial"/>
        </w:rPr>
      </w:pPr>
      <w:r w:rsidRPr="00FC3476">
        <w:rPr>
          <w:rFonts w:ascii="Arial" w:hAnsi="Arial" w:cs="Arial"/>
        </w:rPr>
        <w:t>2.Система оплаты труда работников Муниципального казенного учреждения Централизованная бухгалтерия муниципального образования Балаганский район (далее – Учреждение) устанавливается и изменяется с учетом:</w:t>
      </w:r>
    </w:p>
    <w:p w:rsidR="00182FA6" w:rsidRPr="001A73C4" w:rsidRDefault="00182FA6" w:rsidP="00EE088E">
      <w:pPr>
        <w:ind w:firstLine="567"/>
        <w:jc w:val="both"/>
        <w:rPr>
          <w:rFonts w:ascii="Arial" w:hAnsi="Arial" w:cs="Arial"/>
        </w:rPr>
      </w:pPr>
      <w:r w:rsidRPr="00FC3476">
        <w:rPr>
          <w:rFonts w:ascii="Arial" w:hAnsi="Arial" w:cs="Arial"/>
        </w:rPr>
        <w:t>а</w:t>
      </w:r>
      <w:r w:rsidRPr="001A73C4">
        <w:rPr>
          <w:rFonts w:ascii="Arial" w:hAnsi="Arial" w:cs="Arial"/>
        </w:rPr>
        <w:t>)Единого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182FA6" w:rsidRPr="001A73C4" w:rsidRDefault="00182FA6" w:rsidP="00EE088E">
      <w:pPr>
        <w:ind w:firstLine="709"/>
        <w:jc w:val="both"/>
        <w:rPr>
          <w:rFonts w:ascii="Arial" w:hAnsi="Arial" w:cs="Arial"/>
        </w:rPr>
      </w:pPr>
      <w:r w:rsidRPr="001A73C4">
        <w:rPr>
          <w:rFonts w:ascii="Arial" w:hAnsi="Arial" w:cs="Arial"/>
        </w:rPr>
        <w:t>б)обеспечения государственных гарантий по оплате труда в соответствии с действующим законодательством Российской Федерации;</w:t>
      </w:r>
    </w:p>
    <w:p w:rsidR="00182FA6" w:rsidRPr="001A73C4" w:rsidRDefault="00182FA6" w:rsidP="00EE088E">
      <w:pPr>
        <w:ind w:firstLine="709"/>
        <w:jc w:val="both"/>
        <w:rPr>
          <w:rFonts w:ascii="Arial" w:hAnsi="Arial" w:cs="Arial"/>
        </w:rPr>
      </w:pPr>
      <w:r w:rsidRPr="001A73C4">
        <w:rPr>
          <w:rFonts w:ascii="Arial" w:hAnsi="Arial" w:cs="Arial"/>
        </w:rPr>
        <w:t>в)профессиональных квалификационных групп (далее - ПКГ),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82FA6" w:rsidRPr="001A73C4" w:rsidRDefault="00182FA6" w:rsidP="00EE088E">
      <w:pPr>
        <w:ind w:firstLine="709"/>
        <w:jc w:val="both"/>
        <w:rPr>
          <w:rFonts w:ascii="Arial" w:hAnsi="Arial" w:cs="Arial"/>
        </w:rPr>
      </w:pPr>
      <w:r w:rsidRPr="001A73C4">
        <w:rPr>
          <w:rFonts w:ascii="Arial" w:hAnsi="Arial" w:cs="Arial"/>
        </w:rPr>
        <w:t>г)перечня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82FA6" w:rsidRPr="001A73C4" w:rsidRDefault="00182FA6" w:rsidP="00EE088E">
      <w:pPr>
        <w:ind w:firstLine="709"/>
        <w:jc w:val="both"/>
        <w:rPr>
          <w:rFonts w:ascii="Arial" w:hAnsi="Arial" w:cs="Arial"/>
        </w:rPr>
      </w:pPr>
      <w:r w:rsidRPr="001A73C4">
        <w:rPr>
          <w:rFonts w:ascii="Arial" w:hAnsi="Arial" w:cs="Arial"/>
        </w:rPr>
        <w:t>д)перечня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82FA6" w:rsidRPr="001A73C4" w:rsidRDefault="00182FA6" w:rsidP="00EE088E">
      <w:pPr>
        <w:ind w:firstLine="709"/>
        <w:jc w:val="both"/>
        <w:rPr>
          <w:rFonts w:ascii="Arial" w:hAnsi="Arial" w:cs="Arial"/>
        </w:rPr>
      </w:pPr>
      <w:r w:rsidRPr="001A73C4">
        <w:rPr>
          <w:rFonts w:ascii="Arial" w:hAnsi="Arial" w:cs="Arial"/>
        </w:rPr>
        <w:t>е)Единых рекомендаций по установлению на федеральном, региональном и местных уровнях систем оплаты труда государственных и муниципальных учреждений;</w:t>
      </w:r>
    </w:p>
    <w:p w:rsidR="00182FA6" w:rsidRPr="001A73C4" w:rsidRDefault="00182FA6" w:rsidP="00EE088E">
      <w:pPr>
        <w:ind w:firstLine="709"/>
        <w:jc w:val="both"/>
        <w:rPr>
          <w:rFonts w:ascii="Arial" w:hAnsi="Arial" w:cs="Arial"/>
        </w:rPr>
      </w:pPr>
      <w:r w:rsidRPr="001A73C4">
        <w:rPr>
          <w:rFonts w:ascii="Arial" w:hAnsi="Arial" w:cs="Arial"/>
        </w:rPr>
        <w:t>ж)</w:t>
      </w:r>
      <w:r w:rsidRPr="001A73C4">
        <w:rPr>
          <w:rFonts w:ascii="Arial" w:hAnsi="Arial" w:cs="Arial"/>
          <w:color w:val="000000"/>
          <w:spacing w:val="3"/>
        </w:rPr>
        <w:t>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и муниципальными нормативными правовыми актами органов местного самоуправления Балаганского района.</w:t>
      </w:r>
    </w:p>
    <w:p w:rsidR="00182FA6" w:rsidRPr="001A73C4" w:rsidRDefault="00182FA6" w:rsidP="00EE088E">
      <w:pPr>
        <w:pStyle w:val="2"/>
        <w:shd w:val="clear" w:color="auto" w:fill="auto"/>
        <w:tabs>
          <w:tab w:val="left" w:pos="1134"/>
        </w:tabs>
        <w:spacing w:before="0" w:after="0" w:line="240" w:lineRule="auto"/>
        <w:ind w:right="40" w:firstLine="709"/>
        <w:rPr>
          <w:rFonts w:ascii="Arial" w:hAnsi="Arial" w:cs="Arial"/>
          <w:sz w:val="24"/>
          <w:szCs w:val="24"/>
        </w:rPr>
      </w:pPr>
      <w:r w:rsidRPr="001A73C4">
        <w:rPr>
          <w:rFonts w:ascii="Arial" w:hAnsi="Arial" w:cs="Arial"/>
          <w:sz w:val="24"/>
          <w:szCs w:val="24"/>
        </w:rPr>
        <w:t>3.В Положении используются следующие понятия:</w:t>
      </w:r>
    </w:p>
    <w:p w:rsidR="00182FA6" w:rsidRPr="001A73C4" w:rsidRDefault="00182FA6" w:rsidP="00EE088E">
      <w:pPr>
        <w:pStyle w:val="2"/>
        <w:shd w:val="clear" w:color="auto" w:fill="auto"/>
        <w:tabs>
          <w:tab w:val="left" w:pos="1134"/>
        </w:tabs>
        <w:spacing w:before="0" w:after="0" w:line="240" w:lineRule="auto"/>
        <w:ind w:right="40" w:firstLine="709"/>
        <w:rPr>
          <w:rFonts w:ascii="Arial" w:hAnsi="Arial" w:cs="Arial"/>
          <w:sz w:val="24"/>
          <w:szCs w:val="24"/>
        </w:rPr>
      </w:pPr>
      <w:r w:rsidRPr="001A73C4">
        <w:rPr>
          <w:rFonts w:ascii="Arial" w:hAnsi="Arial" w:cs="Arial"/>
          <w:sz w:val="24"/>
          <w:szCs w:val="24"/>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182FA6" w:rsidRPr="001A73C4" w:rsidRDefault="00182FA6" w:rsidP="00EE088E">
      <w:pPr>
        <w:pStyle w:val="2"/>
        <w:shd w:val="clear" w:color="auto" w:fill="auto"/>
        <w:tabs>
          <w:tab w:val="left" w:pos="1134"/>
        </w:tabs>
        <w:spacing w:before="0" w:after="0" w:line="240" w:lineRule="auto"/>
        <w:ind w:right="40" w:firstLine="709"/>
        <w:rPr>
          <w:rFonts w:ascii="Arial" w:hAnsi="Arial" w:cs="Arial"/>
          <w:sz w:val="24"/>
          <w:szCs w:val="24"/>
        </w:rPr>
      </w:pPr>
      <w:r w:rsidRPr="001A73C4">
        <w:rPr>
          <w:rFonts w:ascii="Arial" w:hAnsi="Arial" w:cs="Arial"/>
          <w:color w:val="000000"/>
          <w:sz w:val="24"/>
          <w:szCs w:val="24"/>
          <w:shd w:val="clear" w:color="auto" w:fill="FFFFFF"/>
        </w:rPr>
        <w:t>Базовый оклад (базовый должностной оклад), базовая ставка заработной платы - минимальные оклад (должностной оклад), ставка заработной платы работника,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 (далее - должностные оклады).</w:t>
      </w:r>
    </w:p>
    <w:p w:rsidR="00182FA6" w:rsidRPr="001A73C4" w:rsidRDefault="00182FA6" w:rsidP="00EE088E">
      <w:pPr>
        <w:pStyle w:val="2"/>
        <w:shd w:val="clear" w:color="auto" w:fill="auto"/>
        <w:tabs>
          <w:tab w:val="left" w:pos="1134"/>
        </w:tabs>
        <w:spacing w:before="0" w:after="0" w:line="240" w:lineRule="auto"/>
        <w:ind w:right="40" w:firstLine="709"/>
        <w:rPr>
          <w:rFonts w:ascii="Arial" w:hAnsi="Arial" w:cs="Arial"/>
          <w:sz w:val="24"/>
          <w:szCs w:val="24"/>
        </w:rPr>
      </w:pPr>
      <w:r w:rsidRPr="001A73C4">
        <w:rPr>
          <w:rFonts w:ascii="Arial" w:hAnsi="Arial" w:cs="Arial"/>
          <w:sz w:val="24"/>
          <w:szCs w:val="24"/>
        </w:rPr>
        <w:t>Выплаты компенсационного характера - доплаты и надбавки ком</w:t>
      </w:r>
      <w:r w:rsidRPr="001A73C4">
        <w:rPr>
          <w:rFonts w:ascii="Arial" w:hAnsi="Arial" w:cs="Arial"/>
          <w:sz w:val="24"/>
          <w:szCs w:val="24"/>
        </w:rPr>
        <w:softHyphen/>
        <w:t>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w:t>
      </w:r>
    </w:p>
    <w:p w:rsidR="00182FA6" w:rsidRPr="001A73C4" w:rsidRDefault="00182FA6" w:rsidP="00EE088E">
      <w:pPr>
        <w:pStyle w:val="BodyText"/>
        <w:ind w:firstLine="709"/>
        <w:jc w:val="both"/>
        <w:rPr>
          <w:rFonts w:ascii="Arial" w:hAnsi="Arial" w:cs="Arial"/>
          <w:b w:val="0"/>
          <w:sz w:val="24"/>
          <w:szCs w:val="24"/>
        </w:rPr>
      </w:pPr>
      <w:r w:rsidRPr="001A73C4">
        <w:rPr>
          <w:rFonts w:ascii="Arial" w:hAnsi="Arial" w:cs="Arial"/>
          <w:b w:val="0"/>
          <w:sz w:val="24"/>
          <w:szCs w:val="24"/>
        </w:rPr>
        <w:t>Выплаты стимулирующего характера - доплаты и надбавки стимули</w:t>
      </w:r>
      <w:r w:rsidRPr="001A73C4">
        <w:rPr>
          <w:rFonts w:ascii="Arial" w:hAnsi="Arial" w:cs="Arial"/>
          <w:b w:val="0"/>
          <w:sz w:val="24"/>
          <w:szCs w:val="24"/>
        </w:rPr>
        <w:softHyphen/>
        <w:t>рующего характера, премии и иные поощрительные выплаты.</w:t>
      </w:r>
    </w:p>
    <w:p w:rsidR="00182FA6" w:rsidRPr="001A73C4" w:rsidRDefault="00182FA6" w:rsidP="00EE088E">
      <w:pPr>
        <w:shd w:val="clear" w:color="auto" w:fill="FFFFFF"/>
        <w:ind w:firstLine="709"/>
        <w:jc w:val="both"/>
        <w:textAlignment w:val="baseline"/>
        <w:rPr>
          <w:rFonts w:ascii="Arial" w:hAnsi="Arial" w:cs="Arial"/>
        </w:rPr>
      </w:pPr>
      <w:r w:rsidRPr="001A73C4">
        <w:rPr>
          <w:rFonts w:ascii="Arial" w:hAnsi="Arial" w:cs="Arial"/>
        </w:rPr>
        <w:t>4.Условия оплаты труда, выплаты компенсационного характера, выплаты стимулирующего характера закрепляются в трудовом договоре (дополнительном соглашении к трудовому договору) с работником в соответствии со штатным расписанием, настоящим Положением.</w:t>
      </w:r>
    </w:p>
    <w:p w:rsidR="00182FA6" w:rsidRPr="001A73C4" w:rsidRDefault="00182FA6" w:rsidP="00EE088E">
      <w:pPr>
        <w:ind w:firstLine="709"/>
        <w:jc w:val="both"/>
        <w:rPr>
          <w:rFonts w:ascii="Arial" w:hAnsi="Arial" w:cs="Arial"/>
        </w:rPr>
      </w:pPr>
      <w:r w:rsidRPr="001A73C4">
        <w:rPr>
          <w:rFonts w:ascii="Arial" w:hAnsi="Arial" w:cs="Arial"/>
        </w:rPr>
        <w:t>5.Изменение системы оплаты труда в Учреждении производиться в соответствии с действующим законодательством Российской Федерации и муниципальными нормативными правовыми актами органов местного самоуправления муниципального образования Балаганский район.</w:t>
      </w:r>
    </w:p>
    <w:p w:rsidR="00182FA6" w:rsidRPr="001A73C4" w:rsidRDefault="00182FA6" w:rsidP="00EE088E">
      <w:pPr>
        <w:ind w:firstLine="709"/>
        <w:jc w:val="both"/>
        <w:rPr>
          <w:rFonts w:ascii="Arial" w:hAnsi="Arial" w:cs="Arial"/>
        </w:rPr>
      </w:pPr>
      <w:r w:rsidRPr="001A73C4">
        <w:rPr>
          <w:rFonts w:ascii="Arial" w:hAnsi="Arial" w:cs="Arial"/>
        </w:rPr>
        <w:t>6.Источником формирования фонда оплаты труда Учреждения на текущий финансовый год (текущий финансовый год и на плановый период) являются средства бюджета муниципального образования Балаганский район.</w:t>
      </w:r>
    </w:p>
    <w:p w:rsidR="00182FA6" w:rsidRPr="001A73C4" w:rsidRDefault="00182FA6" w:rsidP="00EE088E">
      <w:pPr>
        <w:pStyle w:val="BodyText"/>
        <w:rPr>
          <w:rFonts w:ascii="Arial" w:hAnsi="Arial" w:cs="Arial"/>
          <w:b w:val="0"/>
          <w:sz w:val="24"/>
          <w:szCs w:val="24"/>
        </w:rPr>
      </w:pPr>
    </w:p>
    <w:p w:rsidR="00182FA6" w:rsidRPr="001A73C4" w:rsidRDefault="00182FA6" w:rsidP="00EE088E">
      <w:pPr>
        <w:pStyle w:val="BodyText"/>
        <w:rPr>
          <w:rFonts w:ascii="Arial" w:hAnsi="Arial" w:cs="Arial"/>
          <w:b w:val="0"/>
          <w:sz w:val="24"/>
          <w:szCs w:val="24"/>
        </w:rPr>
      </w:pPr>
      <w:r w:rsidRPr="001A73C4">
        <w:rPr>
          <w:rFonts w:ascii="Arial" w:hAnsi="Arial" w:cs="Arial"/>
          <w:b w:val="0"/>
          <w:sz w:val="24"/>
          <w:szCs w:val="24"/>
          <w:lang w:val="en-US"/>
        </w:rPr>
        <w:t>II</w:t>
      </w:r>
      <w:r w:rsidRPr="001A73C4">
        <w:rPr>
          <w:rFonts w:ascii="Arial" w:hAnsi="Arial" w:cs="Arial"/>
          <w:b w:val="0"/>
          <w:sz w:val="24"/>
          <w:szCs w:val="24"/>
        </w:rPr>
        <w:t>.ПОРЯДОК И УСЛОВИЯ ОПЛАТЫ ТРУДА РАБОТНИКОВ УЧРЕЖДЕНИЯ</w:t>
      </w:r>
    </w:p>
    <w:p w:rsidR="00182FA6" w:rsidRPr="001A73C4" w:rsidRDefault="00182FA6" w:rsidP="00EE088E">
      <w:pPr>
        <w:pStyle w:val="BodyText"/>
        <w:rPr>
          <w:rFonts w:ascii="Arial" w:hAnsi="Arial" w:cs="Arial"/>
          <w:b w:val="0"/>
          <w:sz w:val="24"/>
          <w:szCs w:val="24"/>
        </w:rPr>
      </w:pPr>
    </w:p>
    <w:p w:rsidR="00182FA6" w:rsidRPr="001A73C4" w:rsidRDefault="00182FA6" w:rsidP="00EE088E">
      <w:pPr>
        <w:shd w:val="clear" w:color="auto" w:fill="FFFFFF"/>
        <w:ind w:firstLine="709"/>
        <w:jc w:val="both"/>
        <w:textAlignment w:val="baseline"/>
        <w:rPr>
          <w:rFonts w:ascii="Arial" w:hAnsi="Arial" w:cs="Arial"/>
        </w:rPr>
      </w:pPr>
      <w:r w:rsidRPr="001A73C4">
        <w:rPr>
          <w:rFonts w:ascii="Arial" w:hAnsi="Arial" w:cs="Arial"/>
        </w:rPr>
        <w:t>7.Порядок и условия оплаты труда работников Учреждения устанавливаются в соответствии с действующим законодательством Российской Федерации с учетом системы основных государственных гарантий по оплате труда работников и включает в себя:</w:t>
      </w:r>
    </w:p>
    <w:p w:rsidR="00182FA6" w:rsidRPr="001A73C4" w:rsidRDefault="00182FA6" w:rsidP="00EE088E">
      <w:pPr>
        <w:shd w:val="clear" w:color="auto" w:fill="FFFFFF"/>
        <w:ind w:firstLine="709"/>
        <w:jc w:val="both"/>
        <w:textAlignment w:val="baseline"/>
        <w:rPr>
          <w:rFonts w:ascii="Arial" w:hAnsi="Arial" w:cs="Arial"/>
        </w:rPr>
      </w:pPr>
      <w:r w:rsidRPr="001A73C4">
        <w:rPr>
          <w:rFonts w:ascii="Arial" w:hAnsi="Arial" w:cs="Arial"/>
        </w:rPr>
        <w:t>-должностной оклад заработной платы по профессиональным квалификационным группам и размеры персональных повышающих коэффициентов к должностным окладам;</w:t>
      </w:r>
    </w:p>
    <w:p w:rsidR="00182FA6" w:rsidRPr="001A73C4" w:rsidRDefault="00182FA6" w:rsidP="00EE088E">
      <w:pPr>
        <w:shd w:val="clear" w:color="auto" w:fill="FFFFFF"/>
        <w:ind w:firstLine="709"/>
        <w:jc w:val="both"/>
        <w:textAlignment w:val="baseline"/>
        <w:rPr>
          <w:rFonts w:ascii="Arial" w:hAnsi="Arial" w:cs="Arial"/>
        </w:rPr>
      </w:pPr>
      <w:r w:rsidRPr="001A73C4">
        <w:rPr>
          <w:rFonts w:ascii="Arial" w:hAnsi="Arial" w:cs="Arial"/>
        </w:rPr>
        <w:t>-условия осуществления и размеры выплат компенсационного характера;</w:t>
      </w:r>
    </w:p>
    <w:p w:rsidR="00182FA6" w:rsidRDefault="00182FA6" w:rsidP="00EE088E">
      <w:pPr>
        <w:shd w:val="clear" w:color="auto" w:fill="FFFFFF"/>
        <w:ind w:firstLine="709"/>
        <w:jc w:val="both"/>
        <w:textAlignment w:val="baseline"/>
        <w:rPr>
          <w:rFonts w:ascii="Arial" w:hAnsi="Arial" w:cs="Arial"/>
        </w:rPr>
      </w:pPr>
      <w:r w:rsidRPr="001A73C4">
        <w:rPr>
          <w:rFonts w:ascii="Arial" w:hAnsi="Arial" w:cs="Arial"/>
        </w:rPr>
        <w:t>-условия осуществления и размеры выплат стимулирующего характера.</w:t>
      </w:r>
    </w:p>
    <w:p w:rsidR="00182FA6" w:rsidRPr="001A73C4" w:rsidRDefault="00182FA6" w:rsidP="00EE088E">
      <w:pPr>
        <w:shd w:val="clear" w:color="auto" w:fill="FFFFFF"/>
        <w:ind w:firstLine="709"/>
        <w:jc w:val="both"/>
        <w:textAlignment w:val="baseline"/>
        <w:rPr>
          <w:rFonts w:ascii="Arial" w:hAnsi="Arial" w:cs="Arial"/>
        </w:rPr>
      </w:pPr>
      <w:r w:rsidRPr="001A73C4">
        <w:rPr>
          <w:rFonts w:ascii="Arial" w:hAnsi="Arial" w:cs="Arial"/>
        </w:rPr>
        <w:t>8.Размеры должностных окладов и выплат устанавливаются штатным расписанием с учетом условий труда.</w:t>
      </w:r>
    </w:p>
    <w:p w:rsidR="00182FA6" w:rsidRPr="001A73C4" w:rsidRDefault="00182FA6" w:rsidP="00EE088E">
      <w:pPr>
        <w:shd w:val="clear" w:color="auto" w:fill="FFFFFF"/>
        <w:ind w:firstLine="709"/>
        <w:jc w:val="both"/>
        <w:textAlignment w:val="baseline"/>
        <w:rPr>
          <w:rFonts w:ascii="Arial" w:hAnsi="Arial" w:cs="Arial"/>
        </w:rPr>
      </w:pPr>
      <w:r w:rsidRPr="001A73C4">
        <w:rPr>
          <w:rFonts w:ascii="Arial" w:hAnsi="Arial" w:cs="Arial"/>
        </w:rPr>
        <w:t>9.Штатное расписание Учреждения утверждается приказом начальника Учрежд</w:t>
      </w:r>
      <w:r>
        <w:rPr>
          <w:rFonts w:ascii="Arial" w:hAnsi="Arial" w:cs="Arial"/>
        </w:rPr>
        <w:t>ения по согласованию с финансовым управлением Балаганского района</w:t>
      </w:r>
      <w:r w:rsidRPr="001A73C4">
        <w:rPr>
          <w:rFonts w:ascii="Arial" w:hAnsi="Arial" w:cs="Arial"/>
        </w:rPr>
        <w:t xml:space="preserve"> (далее – ГРБС) и включает в себя все профессии работников Учреждения.</w:t>
      </w:r>
    </w:p>
    <w:p w:rsidR="00182FA6" w:rsidRPr="001A73C4" w:rsidRDefault="00182FA6" w:rsidP="00EE088E">
      <w:pPr>
        <w:shd w:val="clear" w:color="auto" w:fill="FFFFFF"/>
        <w:ind w:firstLine="709"/>
        <w:jc w:val="both"/>
        <w:textAlignment w:val="baseline"/>
        <w:rPr>
          <w:rFonts w:ascii="Arial" w:hAnsi="Arial" w:cs="Arial"/>
        </w:rPr>
      </w:pPr>
      <w:r w:rsidRPr="001A73C4">
        <w:rPr>
          <w:rFonts w:ascii="Arial" w:hAnsi="Arial" w:cs="Arial"/>
        </w:rPr>
        <w:t>10.Штатное расписание Учреждения заполняется по унифицированной форме штатного расписания (№Т-3), утвержденной Постановлением Госкомстата России от 05.01.2004г. №1 «Об утверждении унифицированных форм первичной учетной документации по учету труда и его оплаты», где указывается должности работников, количество штатных единиц, должностные оклады (ставки) по профессиональным квалификационным группам и квалификационным уровням;</w:t>
      </w:r>
    </w:p>
    <w:p w:rsidR="00182FA6" w:rsidRPr="001A73C4" w:rsidRDefault="00182FA6" w:rsidP="00EE088E">
      <w:pPr>
        <w:shd w:val="clear" w:color="auto" w:fill="FFFFFF"/>
        <w:ind w:firstLine="709"/>
        <w:jc w:val="both"/>
        <w:textAlignment w:val="baseline"/>
        <w:rPr>
          <w:rFonts w:ascii="Arial" w:hAnsi="Arial" w:cs="Arial"/>
        </w:rPr>
      </w:pPr>
      <w:r w:rsidRPr="001A73C4">
        <w:rPr>
          <w:rFonts w:ascii="Arial" w:hAnsi="Arial" w:cs="Arial"/>
        </w:rPr>
        <w:t>11.Работникам Учреждения устанавливаются следующие виды выплат:</w:t>
      </w:r>
    </w:p>
    <w:p w:rsidR="00182FA6" w:rsidRPr="001A73C4" w:rsidRDefault="00182FA6" w:rsidP="00EE088E">
      <w:pPr>
        <w:ind w:firstLine="709"/>
        <w:jc w:val="both"/>
        <w:rPr>
          <w:rFonts w:ascii="Arial" w:hAnsi="Arial" w:cs="Arial"/>
        </w:rPr>
      </w:pPr>
      <w:r w:rsidRPr="001A73C4">
        <w:rPr>
          <w:rFonts w:ascii="Arial" w:hAnsi="Arial" w:cs="Arial"/>
        </w:rPr>
        <w:t>11.1.Выплаты компенсационного характера.</w:t>
      </w:r>
    </w:p>
    <w:p w:rsidR="00182FA6" w:rsidRPr="001A73C4" w:rsidRDefault="00182FA6" w:rsidP="00EE088E">
      <w:pPr>
        <w:ind w:firstLine="547"/>
        <w:jc w:val="both"/>
        <w:rPr>
          <w:rFonts w:ascii="Arial" w:hAnsi="Arial" w:cs="Arial"/>
        </w:rPr>
      </w:pPr>
      <w:r w:rsidRPr="001A73C4">
        <w:rPr>
          <w:rFonts w:ascii="Arial" w:hAnsi="Arial" w:cs="Arial"/>
        </w:rPr>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w:t>
      </w:r>
    </w:p>
    <w:p w:rsidR="00182FA6" w:rsidRPr="001A73C4" w:rsidRDefault="00182FA6" w:rsidP="00EE088E">
      <w:pPr>
        <w:shd w:val="clear" w:color="auto" w:fill="FFFFFF"/>
        <w:ind w:firstLine="709"/>
        <w:jc w:val="both"/>
        <w:textAlignment w:val="baseline"/>
        <w:rPr>
          <w:rFonts w:ascii="Arial" w:hAnsi="Arial" w:cs="Arial"/>
        </w:rPr>
      </w:pPr>
      <w:r w:rsidRPr="001A73C4">
        <w:rPr>
          <w:rFonts w:ascii="Arial" w:hAnsi="Arial" w:cs="Arial"/>
        </w:rPr>
        <w:t>11.2.Выплаты стимулирующего характера.</w:t>
      </w:r>
    </w:p>
    <w:p w:rsidR="00182FA6" w:rsidRPr="001A73C4" w:rsidRDefault="00182FA6" w:rsidP="00EE088E">
      <w:pPr>
        <w:ind w:firstLine="547"/>
        <w:jc w:val="both"/>
        <w:rPr>
          <w:sz w:val="21"/>
          <w:szCs w:val="21"/>
        </w:rPr>
      </w:pPr>
      <w:r w:rsidRPr="001A73C4">
        <w:rPr>
          <w:rFonts w:ascii="Arial" w:hAnsi="Arial" w:cs="Arial"/>
        </w:rPr>
        <w:t>Размеры и условия установления выплат стимулирующего характера для всех категорий работников Учреждения устанавливаются с учетом соответствующих нормативных правовых актов Российской Федерации и муниципальных нормативных правовых актов органов местного самоуправления муниципального образования Балаганский район.</w:t>
      </w:r>
    </w:p>
    <w:p w:rsidR="00182FA6" w:rsidRPr="001A73C4" w:rsidRDefault="00182FA6" w:rsidP="00EE088E">
      <w:pPr>
        <w:pStyle w:val="2"/>
        <w:shd w:val="clear" w:color="auto" w:fill="auto"/>
        <w:tabs>
          <w:tab w:val="left" w:pos="709"/>
          <w:tab w:val="left" w:pos="1306"/>
        </w:tabs>
        <w:spacing w:before="0" w:after="0" w:line="240" w:lineRule="auto"/>
        <w:ind w:firstLine="709"/>
        <w:rPr>
          <w:rFonts w:ascii="Arial" w:hAnsi="Arial" w:cs="Arial"/>
          <w:sz w:val="24"/>
          <w:szCs w:val="24"/>
        </w:rPr>
      </w:pPr>
      <w:r w:rsidRPr="001A73C4">
        <w:rPr>
          <w:rFonts w:ascii="Arial" w:hAnsi="Arial" w:cs="Arial"/>
          <w:sz w:val="24"/>
          <w:szCs w:val="24"/>
        </w:rPr>
        <w:t>12.Определение размеров заработной платы по должности работникам Учреждения производится раздельно от оплаты по должности, занимаемой в порядке совместительства (совмещения).</w:t>
      </w:r>
    </w:p>
    <w:p w:rsidR="00182FA6" w:rsidRPr="001A73C4" w:rsidRDefault="00182FA6" w:rsidP="00EE088E">
      <w:pPr>
        <w:pStyle w:val="2"/>
        <w:shd w:val="clear" w:color="auto" w:fill="auto"/>
        <w:tabs>
          <w:tab w:val="left" w:pos="709"/>
          <w:tab w:val="left" w:pos="1306"/>
        </w:tabs>
        <w:spacing w:before="0" w:after="0" w:line="240" w:lineRule="auto"/>
        <w:ind w:firstLine="709"/>
        <w:rPr>
          <w:rFonts w:ascii="Arial" w:hAnsi="Arial" w:cs="Arial"/>
          <w:sz w:val="24"/>
          <w:szCs w:val="24"/>
        </w:rPr>
      </w:pPr>
      <w:r w:rsidRPr="001A73C4">
        <w:rPr>
          <w:rFonts w:ascii="Arial" w:hAnsi="Arial" w:cs="Arial"/>
          <w:sz w:val="24"/>
          <w:szCs w:val="24"/>
        </w:rPr>
        <w:t>13.Фонд оплаты труда работников Учреждения формируется с учетом  районного коэффициента и процентной надбавки к заработной плате в соответствии с действующим законодательством Российской Федерации</w:t>
      </w:r>
      <w:r>
        <w:rPr>
          <w:rFonts w:ascii="Arial" w:hAnsi="Arial" w:cs="Arial"/>
          <w:sz w:val="24"/>
          <w:szCs w:val="24"/>
        </w:rPr>
        <w:t xml:space="preserve"> </w:t>
      </w:r>
      <w:r w:rsidRPr="001A73C4">
        <w:rPr>
          <w:rFonts w:ascii="Arial" w:hAnsi="Arial" w:cs="Arial"/>
          <w:sz w:val="24"/>
          <w:szCs w:val="24"/>
        </w:rPr>
        <w:t>.</w:t>
      </w:r>
    </w:p>
    <w:p w:rsidR="00182FA6" w:rsidRPr="001A73C4" w:rsidRDefault="00182FA6" w:rsidP="00EE088E">
      <w:pPr>
        <w:pStyle w:val="BodyText"/>
        <w:ind w:firstLine="709"/>
        <w:jc w:val="both"/>
        <w:rPr>
          <w:b w:val="0"/>
          <w:szCs w:val="28"/>
        </w:rPr>
      </w:pPr>
      <w:r w:rsidRPr="001A73C4">
        <w:rPr>
          <w:rFonts w:ascii="Arial" w:hAnsi="Arial" w:cs="Arial"/>
          <w:b w:val="0"/>
          <w:sz w:val="24"/>
          <w:szCs w:val="24"/>
        </w:rPr>
        <w:t>14.</w:t>
      </w:r>
      <w:r w:rsidRPr="001A73C4">
        <w:rPr>
          <w:rFonts w:ascii="Arial" w:hAnsi="Arial" w:cs="Arial"/>
          <w:b w:val="0"/>
          <w:color w:val="000000"/>
          <w:sz w:val="24"/>
          <w:szCs w:val="24"/>
          <w:shd w:val="clear" w:color="auto" w:fill="FFFFFF"/>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182FA6" w:rsidRPr="001A73C4" w:rsidRDefault="00182FA6" w:rsidP="00EE088E">
      <w:pPr>
        <w:pStyle w:val="2"/>
        <w:shd w:val="clear" w:color="auto" w:fill="auto"/>
        <w:tabs>
          <w:tab w:val="left" w:pos="709"/>
          <w:tab w:val="left" w:pos="1306"/>
        </w:tabs>
        <w:spacing w:before="0" w:after="0" w:line="240" w:lineRule="auto"/>
        <w:ind w:firstLine="709"/>
        <w:jc w:val="center"/>
        <w:rPr>
          <w:rFonts w:ascii="Arial" w:hAnsi="Arial" w:cs="Arial"/>
          <w:sz w:val="24"/>
          <w:szCs w:val="24"/>
        </w:rPr>
      </w:pPr>
    </w:p>
    <w:p w:rsidR="00182FA6" w:rsidRPr="001A73C4" w:rsidRDefault="00182FA6" w:rsidP="00EE088E">
      <w:pPr>
        <w:pStyle w:val="BodyText"/>
        <w:rPr>
          <w:rFonts w:ascii="Arial" w:hAnsi="Arial" w:cs="Arial"/>
          <w:b w:val="0"/>
          <w:sz w:val="24"/>
          <w:szCs w:val="24"/>
        </w:rPr>
      </w:pPr>
      <w:r w:rsidRPr="001A73C4">
        <w:rPr>
          <w:rFonts w:ascii="Arial" w:hAnsi="Arial" w:cs="Arial"/>
          <w:b w:val="0"/>
          <w:sz w:val="24"/>
          <w:szCs w:val="24"/>
          <w:lang w:val="en-US"/>
        </w:rPr>
        <w:t>III</w:t>
      </w:r>
      <w:r w:rsidRPr="001A73C4">
        <w:rPr>
          <w:rFonts w:ascii="Arial" w:hAnsi="Arial" w:cs="Arial"/>
          <w:sz w:val="24"/>
          <w:szCs w:val="24"/>
        </w:rPr>
        <w:t>.</w:t>
      </w:r>
      <w:r w:rsidRPr="001A73C4">
        <w:rPr>
          <w:rFonts w:ascii="Arial" w:hAnsi="Arial" w:cs="Arial"/>
          <w:b w:val="0"/>
          <w:sz w:val="24"/>
          <w:szCs w:val="24"/>
        </w:rPr>
        <w:t xml:space="preserve">ПОРЯДОК УСТАНОВЛЕНИЯ ДОЛЖНОСТНЫХ ОКЛАДОВ </w:t>
      </w:r>
    </w:p>
    <w:p w:rsidR="00182FA6" w:rsidRPr="001A73C4" w:rsidRDefault="00182FA6" w:rsidP="00EE088E">
      <w:pPr>
        <w:pStyle w:val="BodyText"/>
        <w:rPr>
          <w:rFonts w:ascii="Arial" w:hAnsi="Arial" w:cs="Arial"/>
          <w:b w:val="0"/>
          <w:sz w:val="24"/>
          <w:szCs w:val="24"/>
        </w:rPr>
      </w:pPr>
      <w:r w:rsidRPr="001A73C4">
        <w:rPr>
          <w:rFonts w:ascii="Arial" w:hAnsi="Arial" w:cs="Arial"/>
          <w:b w:val="0"/>
          <w:sz w:val="24"/>
          <w:szCs w:val="24"/>
        </w:rPr>
        <w:t>И ПЕРСОНАЛЬНОГО ПОВЫШАЮЩЕГО КОЭФФИЦИЕНТА</w:t>
      </w:r>
    </w:p>
    <w:p w:rsidR="00182FA6" w:rsidRPr="001A73C4" w:rsidRDefault="00182FA6" w:rsidP="00EE088E">
      <w:pPr>
        <w:shd w:val="clear" w:color="auto" w:fill="FFFFFF"/>
        <w:jc w:val="both"/>
        <w:textAlignment w:val="baseline"/>
        <w:rPr>
          <w:sz w:val="28"/>
          <w:szCs w:val="28"/>
        </w:rPr>
      </w:pPr>
    </w:p>
    <w:p w:rsidR="00182FA6" w:rsidRPr="001A73C4" w:rsidRDefault="00182FA6" w:rsidP="00EE088E">
      <w:pPr>
        <w:pStyle w:val="BodyText"/>
        <w:ind w:firstLine="709"/>
        <w:jc w:val="both"/>
        <w:rPr>
          <w:rFonts w:ascii="Arial" w:hAnsi="Arial" w:cs="Arial"/>
          <w:b w:val="0"/>
          <w:sz w:val="24"/>
          <w:szCs w:val="24"/>
        </w:rPr>
      </w:pPr>
      <w:r w:rsidRPr="001A73C4">
        <w:rPr>
          <w:rFonts w:ascii="Arial" w:hAnsi="Arial" w:cs="Arial"/>
          <w:b w:val="0"/>
          <w:sz w:val="24"/>
          <w:szCs w:val="24"/>
        </w:rPr>
        <w:t>15.Предельный уровень соотношения среднемесячной заработной платы начальника и  главного бухгалтера Учреждения за счет всех источников финансового обеспечения на календарный год и среднемесячной заработной платы иных работников Учреждения (без учета заработной платы начальника и главного бухгалтера Учреждения) устанавливается муниципальными нормативными правовыми актами органов местного самоуправления муниципального образования Балаганский район.</w:t>
      </w:r>
    </w:p>
    <w:p w:rsidR="00182FA6" w:rsidRPr="001A73C4" w:rsidRDefault="00182FA6" w:rsidP="00EE088E">
      <w:pPr>
        <w:pStyle w:val="BodyText"/>
        <w:ind w:firstLine="709"/>
        <w:jc w:val="both"/>
        <w:rPr>
          <w:rFonts w:ascii="Arial" w:hAnsi="Arial" w:cs="Arial"/>
          <w:b w:val="0"/>
          <w:sz w:val="24"/>
          <w:szCs w:val="24"/>
        </w:rPr>
      </w:pPr>
      <w:r w:rsidRPr="001A73C4">
        <w:rPr>
          <w:rFonts w:ascii="Arial" w:hAnsi="Arial" w:cs="Arial"/>
          <w:b w:val="0"/>
          <w:sz w:val="24"/>
          <w:szCs w:val="24"/>
        </w:rPr>
        <w:t>16.Должностной оклад главного бухгалтера Учреждения устанавливается на 20-60 процентов ниже должностного оклада начальника Учреждения.</w:t>
      </w:r>
    </w:p>
    <w:p w:rsidR="00182FA6" w:rsidRPr="001A73C4" w:rsidRDefault="00182FA6" w:rsidP="00EE088E">
      <w:pPr>
        <w:ind w:firstLine="709"/>
        <w:jc w:val="both"/>
        <w:rPr>
          <w:rFonts w:ascii="Arial" w:hAnsi="Arial" w:cs="Arial"/>
        </w:rPr>
      </w:pPr>
      <w:r w:rsidRPr="001A73C4">
        <w:rPr>
          <w:rFonts w:ascii="Arial" w:hAnsi="Arial" w:cs="Arial"/>
        </w:rPr>
        <w:t>17.Должностные оклады работников Учреждения</w:t>
      </w:r>
      <w:r>
        <w:rPr>
          <w:rFonts w:ascii="Arial" w:hAnsi="Arial" w:cs="Arial"/>
        </w:rPr>
        <w:t>, занимающих</w:t>
      </w:r>
      <w:r w:rsidRPr="001A73C4">
        <w:rPr>
          <w:rFonts w:ascii="Arial" w:hAnsi="Arial" w:cs="Arial"/>
        </w:rPr>
        <w:t xml:space="preserve"> должности служащих, устанавливаются на основе отнесения занимаемых ими должностей к ПКГ (приложение 1 к настоящему Положению).</w:t>
      </w:r>
    </w:p>
    <w:p w:rsidR="00182FA6" w:rsidRPr="001A73C4" w:rsidRDefault="00182FA6" w:rsidP="00EE088E">
      <w:pPr>
        <w:ind w:firstLine="709"/>
        <w:jc w:val="both"/>
        <w:rPr>
          <w:rFonts w:ascii="Arial" w:hAnsi="Arial" w:cs="Arial"/>
        </w:rPr>
      </w:pPr>
      <w:r w:rsidRPr="001A73C4">
        <w:rPr>
          <w:rFonts w:ascii="Arial" w:hAnsi="Arial" w:cs="Arial"/>
        </w:rPr>
        <w:t>18.К должностным окладам работников Учреждения устанавливаются персональные повышающие коэффициенты в зависимости от принадлежности к квалификационному уровню соответствующей ПКГ.</w:t>
      </w:r>
    </w:p>
    <w:p w:rsidR="00182FA6" w:rsidRPr="001A73C4" w:rsidRDefault="00182FA6" w:rsidP="00EE088E">
      <w:pPr>
        <w:ind w:firstLine="709"/>
        <w:jc w:val="both"/>
        <w:rPr>
          <w:rFonts w:ascii="Arial" w:hAnsi="Arial" w:cs="Arial"/>
        </w:rPr>
      </w:pPr>
      <w:r w:rsidRPr="001A73C4">
        <w:rPr>
          <w:rFonts w:ascii="Arial" w:hAnsi="Arial" w:cs="Arial"/>
        </w:rPr>
        <w:t xml:space="preserve">19. Решение об установлении персонального повышающего коэффициента и его размерах принимается руководителем Учреждения в отношении каждого работника с учетом уровня профессиональной подготовки конкретного работника, сложности, важности и интенсивности выполняемой работы, опыта, стажа работы в учреждении, степени самостоятельности и ответственности при выполнении поставленных задач. Размер персонального </w:t>
      </w:r>
      <w:r>
        <w:rPr>
          <w:rFonts w:ascii="Arial" w:hAnsi="Arial" w:cs="Arial"/>
        </w:rPr>
        <w:t>повышающего коэффициента – до   3-х</w:t>
      </w:r>
      <w:r w:rsidRPr="001A73C4">
        <w:rPr>
          <w:rFonts w:ascii="Arial" w:hAnsi="Arial" w:cs="Arial"/>
        </w:rPr>
        <w:t xml:space="preserve"> должностных окладов.</w:t>
      </w:r>
    </w:p>
    <w:p w:rsidR="00182FA6" w:rsidRPr="001A73C4" w:rsidRDefault="00182FA6" w:rsidP="00EE088E">
      <w:pPr>
        <w:pStyle w:val="Standard"/>
        <w:ind w:firstLine="709"/>
        <w:jc w:val="both"/>
        <w:rPr>
          <w:rFonts w:ascii="Arial" w:hAnsi="Arial" w:cs="Arial"/>
          <w:sz w:val="24"/>
          <w:szCs w:val="24"/>
        </w:rPr>
      </w:pPr>
      <w:r w:rsidRPr="001A73C4">
        <w:rPr>
          <w:rFonts w:ascii="Arial" w:hAnsi="Arial" w:cs="Arial"/>
          <w:sz w:val="24"/>
          <w:szCs w:val="24"/>
        </w:rPr>
        <w:t>20</w:t>
      </w:r>
      <w:r w:rsidRPr="001A73C4">
        <w:rPr>
          <w:rFonts w:ascii="Arial" w:hAnsi="Arial" w:cs="Arial"/>
        </w:rPr>
        <w:t>.</w:t>
      </w:r>
      <w:r w:rsidRPr="001A73C4">
        <w:rPr>
          <w:rFonts w:ascii="Arial" w:hAnsi="Arial" w:cs="Arial"/>
          <w:sz w:val="24"/>
          <w:szCs w:val="24"/>
        </w:rPr>
        <w:t>Размер персонального повышающего коэффициента в отношении начальника Учреждения устанавливается ГРБС по согласованию с мэром Балаганского района.</w:t>
      </w:r>
    </w:p>
    <w:p w:rsidR="00182FA6" w:rsidRPr="001A73C4" w:rsidRDefault="00182FA6" w:rsidP="00EE088E">
      <w:pPr>
        <w:ind w:firstLine="709"/>
        <w:jc w:val="both"/>
        <w:rPr>
          <w:rFonts w:ascii="Arial" w:hAnsi="Arial" w:cs="Arial"/>
        </w:rPr>
      </w:pPr>
      <w:r w:rsidRPr="001A73C4">
        <w:rPr>
          <w:rFonts w:ascii="Arial" w:hAnsi="Arial" w:cs="Arial"/>
        </w:rPr>
        <w:t>21.Размер персонального повышающего коэффициента устанавливается на год.</w:t>
      </w:r>
    </w:p>
    <w:p w:rsidR="00182FA6" w:rsidRPr="001A73C4" w:rsidRDefault="00182FA6" w:rsidP="00EE088E">
      <w:pPr>
        <w:ind w:firstLine="709"/>
        <w:jc w:val="both"/>
        <w:rPr>
          <w:sz w:val="28"/>
          <w:szCs w:val="28"/>
        </w:rPr>
      </w:pPr>
      <w:r w:rsidRPr="001A73C4">
        <w:rPr>
          <w:rFonts w:ascii="Arial" w:hAnsi="Arial" w:cs="Arial"/>
          <w:iCs/>
        </w:rPr>
        <w:t>22.Применение повышающего коэффициента к должностному окладу по занимаемой должности не образует новый должностной оклад работника Учреждения и не учитывается при начислении выплат стимулирующего и компенсационного характера</w:t>
      </w:r>
      <w:r w:rsidRPr="001A73C4">
        <w:rPr>
          <w:iCs/>
          <w:sz w:val="28"/>
          <w:szCs w:val="28"/>
        </w:rPr>
        <w:t>.</w:t>
      </w:r>
    </w:p>
    <w:p w:rsidR="00182FA6" w:rsidRPr="001A73C4" w:rsidRDefault="00182FA6" w:rsidP="00EE088E">
      <w:pPr>
        <w:pStyle w:val="BodyText"/>
        <w:ind w:firstLine="709"/>
        <w:jc w:val="both"/>
        <w:rPr>
          <w:rFonts w:ascii="Arial" w:hAnsi="Arial" w:cs="Arial"/>
          <w:b w:val="0"/>
          <w:sz w:val="24"/>
          <w:szCs w:val="24"/>
        </w:rPr>
      </w:pPr>
      <w:r w:rsidRPr="001A73C4">
        <w:rPr>
          <w:rFonts w:ascii="Arial" w:hAnsi="Arial" w:cs="Arial"/>
          <w:b w:val="0"/>
          <w:sz w:val="24"/>
          <w:szCs w:val="24"/>
        </w:rPr>
        <w:t>23.Начальник Учреждения в пределах имеющихся средств фонда оплаты труда, по согласованию с ГРБС, определяет размеры должностных окладов, надбавок</w:t>
      </w:r>
      <w:r>
        <w:rPr>
          <w:rFonts w:ascii="Arial" w:hAnsi="Arial" w:cs="Arial"/>
          <w:b w:val="0"/>
          <w:sz w:val="24"/>
          <w:szCs w:val="24"/>
        </w:rPr>
        <w:t xml:space="preserve"> и выплат работникам Учреждения.</w:t>
      </w:r>
    </w:p>
    <w:p w:rsidR="00182FA6" w:rsidRPr="001A73C4" w:rsidRDefault="00182FA6" w:rsidP="00EE088E">
      <w:pPr>
        <w:shd w:val="clear" w:color="auto" w:fill="FFFFFF"/>
        <w:jc w:val="center"/>
        <w:textAlignment w:val="baseline"/>
        <w:rPr>
          <w:rFonts w:ascii="Arial" w:hAnsi="Arial" w:cs="Arial"/>
        </w:rPr>
      </w:pPr>
    </w:p>
    <w:p w:rsidR="00182FA6" w:rsidRPr="001A73C4" w:rsidRDefault="00182FA6" w:rsidP="00EE088E">
      <w:pPr>
        <w:shd w:val="clear" w:color="auto" w:fill="FFFFFF"/>
        <w:jc w:val="center"/>
        <w:textAlignment w:val="baseline"/>
        <w:rPr>
          <w:rFonts w:ascii="Arial" w:hAnsi="Arial" w:cs="Arial"/>
        </w:rPr>
      </w:pPr>
      <w:r w:rsidRPr="001A73C4">
        <w:rPr>
          <w:rFonts w:ascii="Arial" w:hAnsi="Arial" w:cs="Arial"/>
          <w:lang w:val="en-US"/>
        </w:rPr>
        <w:t>IV</w:t>
      </w:r>
      <w:r w:rsidRPr="001A73C4">
        <w:rPr>
          <w:rFonts w:ascii="Arial" w:hAnsi="Arial" w:cs="Arial"/>
        </w:rPr>
        <w:t>.ПОРЯДОК И УСЛОВИЯ УСТАНОВЛЕНИЯ ВЫПЛАТ КОМПЕНСАЦИОННОГО ХАРАКТЕРА</w:t>
      </w:r>
    </w:p>
    <w:p w:rsidR="00182FA6" w:rsidRPr="001A73C4" w:rsidRDefault="00182FA6" w:rsidP="00EE088E">
      <w:pPr>
        <w:shd w:val="clear" w:color="auto" w:fill="FFFFFF"/>
        <w:jc w:val="center"/>
        <w:textAlignment w:val="baseline"/>
        <w:rPr>
          <w:rFonts w:ascii="Arial" w:hAnsi="Arial" w:cs="Arial"/>
        </w:rPr>
      </w:pPr>
    </w:p>
    <w:p w:rsidR="00182FA6" w:rsidRPr="001A73C4" w:rsidRDefault="00182FA6" w:rsidP="00EE088E">
      <w:pPr>
        <w:ind w:firstLine="547"/>
        <w:jc w:val="both"/>
        <w:rPr>
          <w:rFonts w:ascii="Arial" w:hAnsi="Arial" w:cs="Arial"/>
        </w:rPr>
      </w:pPr>
      <w:r w:rsidRPr="001A73C4">
        <w:rPr>
          <w:rFonts w:ascii="Arial" w:hAnsi="Arial" w:cs="Arial"/>
        </w:rPr>
        <w:t>24.К выплатам компенсационного характера, применяемым в Учреждении, относятся выплаты в случае выполнения работ в следующих условиях:</w:t>
      </w:r>
    </w:p>
    <w:p w:rsidR="00182FA6" w:rsidRPr="001A73C4" w:rsidRDefault="00182FA6" w:rsidP="00EE088E">
      <w:pPr>
        <w:ind w:firstLine="709"/>
        <w:jc w:val="both"/>
        <w:rPr>
          <w:rFonts w:ascii="Arial" w:hAnsi="Arial" w:cs="Arial"/>
        </w:rPr>
      </w:pPr>
      <w:r w:rsidRPr="001A73C4">
        <w:rPr>
          <w:rFonts w:ascii="Arial" w:hAnsi="Arial" w:cs="Arial"/>
        </w:rPr>
        <w:t>-на работах в условиях, отклоняющихся от нормальных (при выполнении работ различной квалификации, совмещении профессий (должностей) расширении зон обслуживания, сверхурочной работе, выходные и нерабочие праздничные дни и при выполнении работ в других условиях, отклоняющихся от нормальных);</w:t>
      </w:r>
    </w:p>
    <w:p w:rsidR="00182FA6" w:rsidRPr="00EE088E" w:rsidRDefault="00182FA6" w:rsidP="00EE088E">
      <w:pPr>
        <w:pStyle w:val="7"/>
        <w:shd w:val="clear" w:color="auto" w:fill="FFFFFF"/>
        <w:tabs>
          <w:tab w:val="left" w:pos="0"/>
        </w:tabs>
        <w:ind w:firstLine="709"/>
        <w:jc w:val="both"/>
        <w:rPr>
          <w:rFonts w:ascii="Arial" w:hAnsi="Arial" w:cs="Arial"/>
          <w:sz w:val="24"/>
          <w:szCs w:val="24"/>
        </w:rPr>
      </w:pPr>
      <w:r w:rsidRPr="00EE088E">
        <w:rPr>
          <w:rFonts w:ascii="Arial" w:hAnsi="Arial" w:cs="Arial"/>
          <w:sz w:val="24"/>
          <w:szCs w:val="24"/>
        </w:rPr>
        <w:t>-на работах в местностях с особыми климатическими условиями (районные коэффициенты, процентные надбавки к заработной плате за стаж работы в районах Крайнего Севера, в южных районах Иркутской област</w:t>
      </w:r>
      <w:r>
        <w:rPr>
          <w:rFonts w:ascii="Arial" w:hAnsi="Arial" w:cs="Arial"/>
          <w:sz w:val="24"/>
          <w:szCs w:val="24"/>
        </w:rPr>
        <w:t>и</w:t>
      </w:r>
      <w:r>
        <w:rPr>
          <w:rFonts w:ascii="Arial" w:hAnsi="Arial" w:cs="Arial"/>
        </w:rPr>
        <w:t xml:space="preserve"> </w:t>
      </w:r>
      <w:r w:rsidRPr="001A73C4">
        <w:rPr>
          <w:rFonts w:ascii="Arial" w:hAnsi="Arial" w:cs="Arial"/>
          <w:sz w:val="24"/>
          <w:szCs w:val="24"/>
        </w:rPr>
        <w:t>в соответствии с действующим законод</w:t>
      </w:r>
      <w:r>
        <w:rPr>
          <w:rFonts w:ascii="Arial" w:hAnsi="Arial" w:cs="Arial"/>
          <w:sz w:val="24"/>
          <w:szCs w:val="24"/>
        </w:rPr>
        <w:t>ательством Российской Федерации.</w:t>
      </w:r>
    </w:p>
    <w:p w:rsidR="00182FA6" w:rsidRPr="001A73C4" w:rsidRDefault="00182FA6" w:rsidP="00EE088E">
      <w:pPr>
        <w:shd w:val="clear" w:color="auto" w:fill="FFFFFF"/>
        <w:ind w:firstLine="709"/>
        <w:jc w:val="both"/>
        <w:textAlignment w:val="baseline"/>
        <w:rPr>
          <w:rFonts w:ascii="Arial" w:hAnsi="Arial" w:cs="Arial"/>
        </w:rPr>
      </w:pPr>
      <w:r w:rsidRPr="001A73C4">
        <w:rPr>
          <w:rFonts w:ascii="Arial" w:hAnsi="Arial" w:cs="Arial"/>
        </w:rPr>
        <w:t>25.К выплатам на работах в местностях с особыми климатическими условиями относятся:</w:t>
      </w:r>
    </w:p>
    <w:p w:rsidR="00182FA6" w:rsidRPr="001A73C4" w:rsidRDefault="00182FA6" w:rsidP="00EE088E">
      <w:pPr>
        <w:shd w:val="clear" w:color="auto" w:fill="FFFFFF"/>
        <w:ind w:firstLine="709"/>
        <w:jc w:val="both"/>
        <w:textAlignment w:val="baseline"/>
        <w:rPr>
          <w:rFonts w:ascii="Arial" w:hAnsi="Arial" w:cs="Arial"/>
        </w:rPr>
      </w:pPr>
      <w:r w:rsidRPr="001A73C4">
        <w:rPr>
          <w:rFonts w:ascii="Arial" w:hAnsi="Arial" w:cs="Arial"/>
        </w:rPr>
        <w:t>-районный коэффициент;</w:t>
      </w:r>
    </w:p>
    <w:p w:rsidR="00182FA6" w:rsidRPr="00A46C1A" w:rsidRDefault="00182FA6" w:rsidP="00EE088E">
      <w:pPr>
        <w:pStyle w:val="7"/>
        <w:shd w:val="clear" w:color="auto" w:fill="FFFFFF"/>
        <w:tabs>
          <w:tab w:val="left" w:pos="0"/>
        </w:tabs>
        <w:ind w:firstLine="709"/>
        <w:jc w:val="both"/>
        <w:rPr>
          <w:rFonts w:ascii="Arial" w:hAnsi="Arial" w:cs="Arial"/>
          <w:sz w:val="24"/>
          <w:szCs w:val="24"/>
        </w:rPr>
      </w:pPr>
      <w:r w:rsidRPr="001A73C4">
        <w:rPr>
          <w:rFonts w:ascii="Arial" w:hAnsi="Arial" w:cs="Arial"/>
        </w:rPr>
        <w:t>-</w:t>
      </w:r>
      <w:r w:rsidRPr="00A46C1A">
        <w:rPr>
          <w:rFonts w:ascii="Arial" w:hAnsi="Arial" w:cs="Arial"/>
          <w:sz w:val="24"/>
          <w:szCs w:val="24"/>
        </w:rPr>
        <w:t xml:space="preserve">процентная надбавка за стаж работы в районах Крайнего Севера и приравненных к ним местностях, в южных районах Иркутской области </w:t>
      </w:r>
      <w:r w:rsidRPr="001A73C4">
        <w:rPr>
          <w:rFonts w:ascii="Arial" w:hAnsi="Arial" w:cs="Arial"/>
          <w:sz w:val="24"/>
          <w:szCs w:val="24"/>
        </w:rPr>
        <w:t>в соответствии с действующим законод</w:t>
      </w:r>
      <w:r>
        <w:rPr>
          <w:rFonts w:ascii="Arial" w:hAnsi="Arial" w:cs="Arial"/>
          <w:sz w:val="24"/>
          <w:szCs w:val="24"/>
        </w:rPr>
        <w:t>ательством Российской Федерации;</w:t>
      </w:r>
    </w:p>
    <w:p w:rsidR="00182FA6" w:rsidRPr="001A73C4" w:rsidRDefault="00182FA6" w:rsidP="00EE088E">
      <w:pPr>
        <w:shd w:val="clear" w:color="auto" w:fill="FFFFFF"/>
        <w:ind w:firstLine="709"/>
        <w:jc w:val="both"/>
        <w:textAlignment w:val="baseline"/>
        <w:rPr>
          <w:rFonts w:ascii="Arial" w:hAnsi="Arial" w:cs="Arial"/>
        </w:rPr>
      </w:pPr>
      <w:r w:rsidRPr="001A73C4">
        <w:rPr>
          <w:rFonts w:ascii="Arial" w:hAnsi="Arial" w:cs="Arial"/>
        </w:rPr>
        <w:t>-иные выплаты, устанавливаемые в соответствии с нормативными правовыми актами Российской Федерации и муниципальными нормативными правовыми актами органов местного самоуправления муниципального образования Балаганский район.</w:t>
      </w:r>
    </w:p>
    <w:p w:rsidR="00182FA6" w:rsidRPr="001A73C4" w:rsidRDefault="00182FA6" w:rsidP="00EE088E">
      <w:pPr>
        <w:pStyle w:val="2"/>
        <w:tabs>
          <w:tab w:val="left" w:pos="1176"/>
        </w:tabs>
        <w:spacing w:before="0" w:after="0" w:line="240" w:lineRule="auto"/>
        <w:ind w:firstLine="709"/>
        <w:rPr>
          <w:rFonts w:ascii="Arial" w:hAnsi="Arial" w:cs="Arial"/>
          <w:sz w:val="24"/>
          <w:szCs w:val="24"/>
        </w:rPr>
      </w:pPr>
      <w:r w:rsidRPr="001A73C4">
        <w:rPr>
          <w:rFonts w:ascii="Arial" w:hAnsi="Arial" w:cs="Arial"/>
          <w:sz w:val="24"/>
          <w:szCs w:val="24"/>
        </w:rPr>
        <w:t xml:space="preserve">26.Доплата при совмещении профессий (должностей), расширении зон обслуживания, увеличении объёма работы или исполнении обязанностей временно отсутствующего работника без освобождения от работы и при выполнении работ в других условиях, отклоняющихся от нормальных, определённой трудовым договором, производится в размере до 50 процентов должностного оклада </w:t>
      </w:r>
      <w:r w:rsidRPr="001A73C4">
        <w:rPr>
          <w:rFonts w:ascii="Arial" w:hAnsi="Arial" w:cs="Arial"/>
          <w:color w:val="000000"/>
          <w:sz w:val="24"/>
          <w:szCs w:val="24"/>
          <w:shd w:val="clear" w:color="auto" w:fill="FFFFFF"/>
        </w:rPr>
        <w:t>временно отсутствующего работника</w:t>
      </w:r>
      <w:r w:rsidRPr="001A73C4">
        <w:rPr>
          <w:rFonts w:ascii="Arial" w:hAnsi="Arial" w:cs="Arial"/>
          <w:sz w:val="24"/>
          <w:szCs w:val="24"/>
        </w:rPr>
        <w:t xml:space="preserve"> в соответствии со статьей 151 Трудового кодекса Российской Федерации.</w:t>
      </w:r>
    </w:p>
    <w:p w:rsidR="00182FA6" w:rsidRPr="001A73C4" w:rsidRDefault="00182FA6" w:rsidP="00EE088E">
      <w:pPr>
        <w:pStyle w:val="2"/>
        <w:tabs>
          <w:tab w:val="left" w:pos="1176"/>
        </w:tabs>
        <w:spacing w:before="0" w:after="0" w:line="240" w:lineRule="auto"/>
        <w:ind w:firstLine="709"/>
        <w:rPr>
          <w:rFonts w:ascii="Arial" w:hAnsi="Arial" w:cs="Arial"/>
          <w:sz w:val="24"/>
          <w:szCs w:val="24"/>
        </w:rPr>
      </w:pPr>
      <w:r w:rsidRPr="001A73C4">
        <w:rPr>
          <w:rFonts w:ascii="Arial" w:hAnsi="Arial" w:cs="Arial"/>
          <w:sz w:val="24"/>
          <w:szCs w:val="24"/>
        </w:rPr>
        <w:t>Размер выплаты и срок, на который она устанавливается, определяются с учетом содержания и (или) объема дополнительной работы, в пределах средств утвержденного фонда оплаты труда Учреждения.</w:t>
      </w:r>
    </w:p>
    <w:p w:rsidR="00182FA6" w:rsidRPr="001A73C4" w:rsidRDefault="00182FA6" w:rsidP="00EE088E">
      <w:pPr>
        <w:pStyle w:val="2"/>
        <w:shd w:val="clear" w:color="auto" w:fill="auto"/>
        <w:spacing w:before="0" w:after="0" w:line="240" w:lineRule="auto"/>
        <w:ind w:right="-20" w:firstLine="709"/>
        <w:rPr>
          <w:rFonts w:ascii="Arial" w:hAnsi="Arial" w:cs="Arial"/>
          <w:sz w:val="24"/>
          <w:szCs w:val="24"/>
        </w:rPr>
      </w:pPr>
      <w:r w:rsidRPr="001A73C4">
        <w:rPr>
          <w:rFonts w:ascii="Arial" w:hAnsi="Arial" w:cs="Arial"/>
          <w:sz w:val="24"/>
          <w:szCs w:val="24"/>
        </w:rPr>
        <w:t>27.Фонд заработной платы Учреждения по вакантной должности (должности временно отсутствующего работника) используется для установления доплат как одному, так и нескольким лицам. Данная доплата не устанавливается начальнику, главному бухгалтеру и заместителю главного бухгалтера Учреждения.</w:t>
      </w:r>
    </w:p>
    <w:p w:rsidR="00182FA6" w:rsidRPr="001A73C4" w:rsidRDefault="00182FA6" w:rsidP="00EE088E">
      <w:pPr>
        <w:shd w:val="clear" w:color="auto" w:fill="FFFFFF"/>
        <w:ind w:firstLine="709"/>
        <w:jc w:val="both"/>
        <w:textAlignment w:val="baseline"/>
        <w:rPr>
          <w:rFonts w:ascii="Arial" w:hAnsi="Arial" w:cs="Arial"/>
        </w:rPr>
      </w:pPr>
      <w:r w:rsidRPr="001A73C4">
        <w:rPr>
          <w:rFonts w:ascii="Arial" w:hAnsi="Arial" w:cs="Arial"/>
        </w:rPr>
        <w:t>28.Оплата работы в выходные и нерабочие праздничные дни устанавливается в соответствии со статьей 153 Трудового кодекса Российской Федерации.</w:t>
      </w:r>
    </w:p>
    <w:p w:rsidR="00182FA6" w:rsidRPr="001A73C4" w:rsidRDefault="00182FA6" w:rsidP="00EE088E">
      <w:pPr>
        <w:shd w:val="clear" w:color="auto" w:fill="FFFFFF"/>
        <w:jc w:val="center"/>
        <w:textAlignment w:val="baseline"/>
        <w:rPr>
          <w:rFonts w:ascii="Arial" w:hAnsi="Arial" w:cs="Arial"/>
        </w:rPr>
      </w:pPr>
    </w:p>
    <w:p w:rsidR="00182FA6" w:rsidRPr="001A73C4" w:rsidRDefault="00182FA6" w:rsidP="00EE088E">
      <w:pPr>
        <w:shd w:val="clear" w:color="auto" w:fill="FFFFFF"/>
        <w:jc w:val="center"/>
        <w:textAlignment w:val="baseline"/>
        <w:rPr>
          <w:rFonts w:ascii="Arial" w:hAnsi="Arial" w:cs="Arial"/>
        </w:rPr>
      </w:pPr>
      <w:r w:rsidRPr="001A73C4">
        <w:rPr>
          <w:rFonts w:ascii="Arial" w:hAnsi="Arial" w:cs="Arial"/>
          <w:lang w:val="en-US"/>
        </w:rPr>
        <w:t>V</w:t>
      </w:r>
      <w:r w:rsidRPr="001A73C4">
        <w:rPr>
          <w:rFonts w:ascii="Arial" w:hAnsi="Arial" w:cs="Arial"/>
        </w:rPr>
        <w:t>. ПОРЯДОК И УСЛОВИЯ УСТАНОВЛЕНИЯ ВЫПЛАТ СТИМУЛИРУЮЩЕГО ХАРАКТЕРА РАБОТНИКАМ УЧРЕЖДЕНИЯ И ИНЫХ ДОПОЛНИТЕЛЬНЫХ ВЫПЛАТ</w:t>
      </w:r>
    </w:p>
    <w:p w:rsidR="00182FA6" w:rsidRPr="001A73C4" w:rsidRDefault="00182FA6" w:rsidP="00EE088E">
      <w:pPr>
        <w:shd w:val="clear" w:color="auto" w:fill="FFFFFF"/>
        <w:jc w:val="center"/>
        <w:textAlignment w:val="baseline"/>
        <w:rPr>
          <w:rFonts w:ascii="Arial" w:hAnsi="Arial" w:cs="Arial"/>
        </w:rPr>
      </w:pPr>
    </w:p>
    <w:p w:rsidR="00182FA6" w:rsidRPr="001A73C4" w:rsidRDefault="00182FA6" w:rsidP="00EE088E">
      <w:pPr>
        <w:shd w:val="clear" w:color="auto" w:fill="FFFFFF"/>
        <w:ind w:firstLine="709"/>
        <w:jc w:val="both"/>
        <w:textAlignment w:val="baseline"/>
        <w:rPr>
          <w:rFonts w:ascii="Arial" w:hAnsi="Arial" w:cs="Arial"/>
        </w:rPr>
      </w:pPr>
      <w:r w:rsidRPr="001A73C4">
        <w:rPr>
          <w:rFonts w:ascii="Arial" w:hAnsi="Arial" w:cs="Arial"/>
        </w:rPr>
        <w:t>29.Настоящий раздел определяет условия установления выплат стимулирующего характера к должностным окладам работников Учреждения, за исключением начальника Учреждения.</w:t>
      </w:r>
    </w:p>
    <w:p w:rsidR="00182FA6" w:rsidRPr="001A73C4" w:rsidRDefault="00182FA6" w:rsidP="00EE088E">
      <w:pPr>
        <w:shd w:val="clear" w:color="auto" w:fill="FFFFFF"/>
        <w:ind w:firstLine="709"/>
        <w:jc w:val="both"/>
        <w:textAlignment w:val="baseline"/>
        <w:rPr>
          <w:rFonts w:ascii="Arial" w:hAnsi="Arial" w:cs="Arial"/>
        </w:rPr>
      </w:pPr>
      <w:r w:rsidRPr="001A73C4">
        <w:rPr>
          <w:rFonts w:ascii="Arial" w:hAnsi="Arial" w:cs="Arial"/>
        </w:rPr>
        <w:t>30.Выплаты стимулирующего характера устанавливаются с целью материальной заинтересованности работников Учреждения в повышении эффективности и качества работы.</w:t>
      </w:r>
    </w:p>
    <w:p w:rsidR="00182FA6" w:rsidRDefault="00182FA6" w:rsidP="00EE088E">
      <w:pPr>
        <w:shd w:val="clear" w:color="auto" w:fill="FFFFFF"/>
        <w:ind w:firstLine="709"/>
        <w:jc w:val="both"/>
        <w:textAlignment w:val="baseline"/>
        <w:rPr>
          <w:rFonts w:ascii="Arial" w:hAnsi="Arial" w:cs="Arial"/>
        </w:rPr>
      </w:pPr>
      <w:r w:rsidRPr="001A73C4">
        <w:rPr>
          <w:rFonts w:ascii="Arial" w:hAnsi="Arial" w:cs="Arial"/>
        </w:rPr>
        <w:t>31.К выплатам стимулирующего характера, применяемым в Учреждении, относятся:</w:t>
      </w:r>
    </w:p>
    <w:p w:rsidR="00182FA6" w:rsidRPr="001A73C4" w:rsidRDefault="00182FA6" w:rsidP="00EE088E">
      <w:pPr>
        <w:shd w:val="clear" w:color="auto" w:fill="FFFFFF"/>
        <w:ind w:firstLine="709"/>
        <w:jc w:val="both"/>
        <w:textAlignment w:val="baseline"/>
        <w:rPr>
          <w:rFonts w:ascii="Arial" w:hAnsi="Arial" w:cs="Arial"/>
        </w:rPr>
      </w:pPr>
      <w:r w:rsidRPr="001A73C4">
        <w:rPr>
          <w:rFonts w:ascii="Arial" w:hAnsi="Arial" w:cs="Arial"/>
        </w:rPr>
        <w:t>-надбавка за выслугу лет;</w:t>
      </w:r>
    </w:p>
    <w:p w:rsidR="00182FA6" w:rsidRPr="001A73C4" w:rsidRDefault="00182FA6" w:rsidP="00EE088E">
      <w:pPr>
        <w:shd w:val="clear" w:color="auto" w:fill="FFFFFF"/>
        <w:ind w:firstLine="709"/>
        <w:jc w:val="both"/>
        <w:textAlignment w:val="baseline"/>
        <w:rPr>
          <w:rFonts w:ascii="Arial" w:hAnsi="Arial" w:cs="Arial"/>
        </w:rPr>
      </w:pPr>
      <w:r w:rsidRPr="001A73C4">
        <w:rPr>
          <w:rFonts w:ascii="Arial" w:hAnsi="Arial" w:cs="Arial"/>
        </w:rPr>
        <w:t>-премии</w:t>
      </w:r>
      <w:r>
        <w:rPr>
          <w:rFonts w:ascii="Arial" w:hAnsi="Arial" w:cs="Arial"/>
        </w:rPr>
        <w:t xml:space="preserve"> по итогам</w:t>
      </w:r>
      <w:r w:rsidRPr="001A73C4">
        <w:rPr>
          <w:rFonts w:ascii="Arial" w:hAnsi="Arial" w:cs="Arial"/>
        </w:rPr>
        <w:t xml:space="preserve"> работы</w:t>
      </w:r>
      <w:r>
        <w:rPr>
          <w:rFonts w:ascii="Arial" w:hAnsi="Arial" w:cs="Arial"/>
        </w:rPr>
        <w:t>;</w:t>
      </w:r>
    </w:p>
    <w:p w:rsidR="00182FA6" w:rsidRPr="001A73C4" w:rsidRDefault="00182FA6" w:rsidP="004F7351">
      <w:pPr>
        <w:shd w:val="clear" w:color="auto" w:fill="FFFFFF"/>
        <w:ind w:firstLine="709"/>
        <w:jc w:val="both"/>
        <w:textAlignment w:val="baseline"/>
        <w:rPr>
          <w:rFonts w:ascii="Arial" w:hAnsi="Arial" w:cs="Arial"/>
        </w:rPr>
      </w:pPr>
      <w:r w:rsidRPr="001A73C4">
        <w:rPr>
          <w:rFonts w:ascii="Arial" w:hAnsi="Arial" w:cs="Arial"/>
        </w:rPr>
        <w:t>-иные выплаты, устанавливаемые в соответствии с нормативными правовыми актами Российской Федерации и муниципальными нормативными правовыми актами органов местного самоуправления муниципального образования Балаганский район.</w:t>
      </w:r>
    </w:p>
    <w:p w:rsidR="00182FA6" w:rsidRPr="001A73C4" w:rsidRDefault="00182FA6" w:rsidP="00EE088E">
      <w:pPr>
        <w:pStyle w:val="Standard"/>
        <w:ind w:firstLine="709"/>
        <w:jc w:val="both"/>
        <w:rPr>
          <w:rFonts w:ascii="Arial" w:hAnsi="Arial" w:cs="Arial"/>
          <w:sz w:val="24"/>
          <w:szCs w:val="24"/>
        </w:rPr>
      </w:pPr>
      <w:r>
        <w:rPr>
          <w:rFonts w:ascii="Arial" w:hAnsi="Arial" w:cs="Arial"/>
          <w:sz w:val="24"/>
          <w:szCs w:val="24"/>
        </w:rPr>
        <w:t>32</w:t>
      </w:r>
      <w:r w:rsidRPr="001A73C4">
        <w:rPr>
          <w:rFonts w:ascii="Arial" w:hAnsi="Arial" w:cs="Arial"/>
          <w:sz w:val="24"/>
          <w:szCs w:val="24"/>
        </w:rPr>
        <w:t>.Ежемесячная надбавка за выслугу лет</w:t>
      </w:r>
      <w:r>
        <w:rPr>
          <w:rFonts w:ascii="Arial" w:hAnsi="Arial" w:cs="Arial"/>
          <w:sz w:val="24"/>
          <w:szCs w:val="24"/>
        </w:rPr>
        <w:t xml:space="preserve"> устанавливается</w:t>
      </w:r>
      <w:r w:rsidRPr="001A73C4">
        <w:rPr>
          <w:rFonts w:ascii="Arial" w:hAnsi="Arial" w:cs="Arial"/>
          <w:sz w:val="24"/>
          <w:szCs w:val="24"/>
        </w:rPr>
        <w:t xml:space="preserve"> в размере до 30 % от должностного оклада. </w:t>
      </w:r>
    </w:p>
    <w:p w:rsidR="00182FA6" w:rsidRPr="001A73C4" w:rsidRDefault="00182FA6" w:rsidP="00EE088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182FA6" w:rsidRDefault="00182FA6" w:rsidP="009917B6">
      <w:pPr>
        <w:pStyle w:val="7"/>
        <w:shd w:val="clear" w:color="auto" w:fill="FFFFFF"/>
        <w:tabs>
          <w:tab w:val="left" w:pos="0"/>
        </w:tabs>
        <w:ind w:firstLine="709"/>
        <w:jc w:val="both"/>
        <w:rPr>
          <w:rFonts w:ascii="Arial" w:hAnsi="Arial" w:cs="Arial"/>
          <w:sz w:val="24"/>
          <w:szCs w:val="24"/>
        </w:rPr>
      </w:pPr>
      <w:r w:rsidRPr="00E22F2A">
        <w:rPr>
          <w:rFonts w:ascii="Arial" w:hAnsi="Arial" w:cs="Arial"/>
          <w:sz w:val="24"/>
          <w:szCs w:val="24"/>
        </w:rPr>
        <w:t>33.В стаж работы служащего, дающий право на установление ежемесячной надбавки за выслугу лет, засчитываются периоды работы (службы)</w:t>
      </w:r>
      <w:r>
        <w:rPr>
          <w:rFonts w:ascii="Arial" w:hAnsi="Arial" w:cs="Arial"/>
          <w:sz w:val="24"/>
          <w:szCs w:val="24"/>
        </w:rPr>
        <w:t xml:space="preserve"> по должностям, в качестве руководителя, специалиста всех уровней, работа которых связана с финансовой, экономической, бухгалтерской деятельностью в учреждении, органах местного самоуправления, государственных органах исполнительской власти, государственных (муниципальных) учреждениях и ведомствах, осуществляющие управленческие, контрольные и надзорные функции.</w:t>
      </w:r>
    </w:p>
    <w:p w:rsidR="00182FA6" w:rsidRPr="001A73C4" w:rsidRDefault="00182FA6" w:rsidP="00EE088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В стаж работы, дающий право на получение надбавки, не засчитывается трудовая деятельность на должностях, с которых работник уволен за виновные действия.</w:t>
      </w:r>
    </w:p>
    <w:p w:rsidR="00182FA6" w:rsidRPr="001A73C4" w:rsidRDefault="00182FA6" w:rsidP="00EE088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 xml:space="preserve">Надбавка не устанавливается работникам, заключившим трудовой договор на срок менее двух месяцев и лиц, работающих по совместительству. </w:t>
      </w:r>
    </w:p>
    <w:p w:rsidR="00182FA6" w:rsidRPr="001A73C4" w:rsidRDefault="00182FA6" w:rsidP="00EE088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Документами для определения стажа работы, дающего право на установление ежемесячной надбавки за выслугу лет, являе</w:t>
      </w:r>
      <w:r>
        <w:rPr>
          <w:rFonts w:ascii="Arial" w:hAnsi="Arial" w:cs="Arial"/>
          <w:sz w:val="24"/>
          <w:szCs w:val="24"/>
        </w:rPr>
        <w:t>тся трудовая книжка работника.</w:t>
      </w:r>
    </w:p>
    <w:p w:rsidR="00182FA6" w:rsidRPr="009917B6" w:rsidRDefault="00182FA6" w:rsidP="00B57F67">
      <w:pPr>
        <w:pStyle w:val="Standard"/>
        <w:ind w:firstLine="709"/>
        <w:jc w:val="both"/>
        <w:rPr>
          <w:rFonts w:ascii="Arial" w:hAnsi="Arial" w:cs="Arial"/>
          <w:sz w:val="24"/>
          <w:szCs w:val="24"/>
        </w:rPr>
      </w:pPr>
      <w:r>
        <w:rPr>
          <w:rFonts w:ascii="Arial" w:hAnsi="Arial" w:cs="Arial"/>
          <w:sz w:val="24"/>
          <w:szCs w:val="24"/>
        </w:rPr>
        <w:t>34.</w:t>
      </w:r>
      <w:r w:rsidRPr="001A73C4">
        <w:rPr>
          <w:rFonts w:ascii="Arial" w:hAnsi="Arial" w:cs="Arial"/>
          <w:sz w:val="24"/>
          <w:szCs w:val="24"/>
        </w:rPr>
        <w:t>Ежемесячная надбавка за выслугу лет устанавливается в следующих размерах: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4"/>
        <w:gridCol w:w="4786"/>
      </w:tblGrid>
      <w:tr w:rsidR="00182FA6" w:rsidRPr="001A73C4" w:rsidTr="003C3093">
        <w:tc>
          <w:tcPr>
            <w:tcW w:w="4535" w:type="dxa"/>
          </w:tcPr>
          <w:p w:rsidR="00182FA6" w:rsidRPr="00B47FE2" w:rsidRDefault="00182FA6" w:rsidP="003C3093">
            <w:pPr>
              <w:pStyle w:val="Standard"/>
              <w:ind w:firstLine="0"/>
              <w:jc w:val="center"/>
              <w:rPr>
                <w:rFonts w:ascii="Courier New" w:hAnsi="Courier New" w:cs="Courier New"/>
                <w:sz w:val="22"/>
              </w:rPr>
            </w:pPr>
            <w:r w:rsidRPr="00B47FE2">
              <w:rPr>
                <w:rFonts w:ascii="Courier New" w:hAnsi="Courier New" w:cs="Courier New"/>
                <w:sz w:val="22"/>
              </w:rPr>
              <w:t>Стаж работы</w:t>
            </w:r>
          </w:p>
        </w:tc>
        <w:tc>
          <w:tcPr>
            <w:tcW w:w="4786" w:type="dxa"/>
          </w:tcPr>
          <w:p w:rsidR="00182FA6" w:rsidRPr="00B47FE2" w:rsidRDefault="00182FA6" w:rsidP="003C3093">
            <w:pPr>
              <w:pStyle w:val="Standard"/>
              <w:ind w:firstLine="0"/>
              <w:jc w:val="center"/>
              <w:rPr>
                <w:rFonts w:ascii="Courier New" w:hAnsi="Courier New" w:cs="Courier New"/>
                <w:sz w:val="22"/>
              </w:rPr>
            </w:pPr>
            <w:r w:rsidRPr="00B47FE2">
              <w:rPr>
                <w:rFonts w:ascii="Courier New" w:hAnsi="Courier New" w:cs="Courier New"/>
                <w:sz w:val="22"/>
              </w:rPr>
              <w:t>Размер</w:t>
            </w:r>
          </w:p>
          <w:p w:rsidR="00182FA6" w:rsidRPr="00B47FE2" w:rsidRDefault="00182FA6" w:rsidP="003C3093">
            <w:pPr>
              <w:pStyle w:val="Standard"/>
              <w:ind w:firstLine="0"/>
              <w:jc w:val="center"/>
              <w:rPr>
                <w:rFonts w:ascii="Courier New" w:hAnsi="Courier New" w:cs="Courier New"/>
                <w:sz w:val="22"/>
              </w:rPr>
            </w:pPr>
            <w:r w:rsidRPr="00B47FE2">
              <w:rPr>
                <w:rFonts w:ascii="Courier New" w:hAnsi="Courier New" w:cs="Courier New"/>
                <w:sz w:val="22"/>
              </w:rPr>
              <w:t>(в процентах к должностному окладу)</w:t>
            </w:r>
          </w:p>
        </w:tc>
      </w:tr>
      <w:tr w:rsidR="00182FA6" w:rsidRPr="001A73C4" w:rsidTr="003C3093">
        <w:tc>
          <w:tcPr>
            <w:tcW w:w="4535" w:type="dxa"/>
          </w:tcPr>
          <w:p w:rsidR="00182FA6" w:rsidRPr="00B47FE2" w:rsidRDefault="00182FA6" w:rsidP="003C3093">
            <w:pPr>
              <w:pStyle w:val="Standard"/>
              <w:ind w:firstLine="0"/>
              <w:jc w:val="both"/>
              <w:rPr>
                <w:rFonts w:ascii="Courier New" w:hAnsi="Courier New" w:cs="Courier New"/>
                <w:sz w:val="22"/>
              </w:rPr>
            </w:pPr>
            <w:r w:rsidRPr="00B47FE2">
              <w:rPr>
                <w:rFonts w:ascii="Courier New" w:hAnsi="Courier New" w:cs="Courier New"/>
                <w:sz w:val="22"/>
              </w:rPr>
              <w:t>От 3 до 8 лет</w:t>
            </w:r>
          </w:p>
        </w:tc>
        <w:tc>
          <w:tcPr>
            <w:tcW w:w="4786" w:type="dxa"/>
          </w:tcPr>
          <w:p w:rsidR="00182FA6" w:rsidRPr="00B47FE2" w:rsidRDefault="00182FA6" w:rsidP="003C3093">
            <w:pPr>
              <w:pStyle w:val="Standard"/>
              <w:ind w:firstLine="0"/>
              <w:jc w:val="center"/>
              <w:rPr>
                <w:rFonts w:ascii="Courier New" w:hAnsi="Courier New" w:cs="Courier New"/>
                <w:sz w:val="22"/>
              </w:rPr>
            </w:pPr>
            <w:r w:rsidRPr="00B47FE2">
              <w:rPr>
                <w:rFonts w:ascii="Courier New" w:hAnsi="Courier New" w:cs="Courier New"/>
                <w:sz w:val="22"/>
              </w:rPr>
              <w:t>10</w:t>
            </w:r>
          </w:p>
        </w:tc>
      </w:tr>
      <w:tr w:rsidR="00182FA6" w:rsidRPr="001A73C4" w:rsidTr="003C3093">
        <w:tc>
          <w:tcPr>
            <w:tcW w:w="4535" w:type="dxa"/>
          </w:tcPr>
          <w:p w:rsidR="00182FA6" w:rsidRPr="00B47FE2" w:rsidRDefault="00182FA6" w:rsidP="003C3093">
            <w:pPr>
              <w:pStyle w:val="Standard"/>
              <w:ind w:firstLine="0"/>
              <w:jc w:val="both"/>
              <w:rPr>
                <w:rFonts w:ascii="Courier New" w:hAnsi="Courier New" w:cs="Courier New"/>
                <w:sz w:val="22"/>
              </w:rPr>
            </w:pPr>
            <w:r w:rsidRPr="00B47FE2">
              <w:rPr>
                <w:rFonts w:ascii="Courier New" w:hAnsi="Courier New" w:cs="Courier New"/>
                <w:sz w:val="22"/>
              </w:rPr>
              <w:t>От 8 до 13 лет</w:t>
            </w:r>
          </w:p>
        </w:tc>
        <w:tc>
          <w:tcPr>
            <w:tcW w:w="4786" w:type="dxa"/>
          </w:tcPr>
          <w:p w:rsidR="00182FA6" w:rsidRPr="00B47FE2" w:rsidRDefault="00182FA6" w:rsidP="003C3093">
            <w:pPr>
              <w:pStyle w:val="Standard"/>
              <w:ind w:firstLine="0"/>
              <w:jc w:val="center"/>
              <w:rPr>
                <w:rFonts w:ascii="Courier New" w:hAnsi="Courier New" w:cs="Courier New"/>
                <w:sz w:val="22"/>
              </w:rPr>
            </w:pPr>
            <w:r w:rsidRPr="00B47FE2">
              <w:rPr>
                <w:rFonts w:ascii="Courier New" w:hAnsi="Courier New" w:cs="Courier New"/>
                <w:sz w:val="22"/>
              </w:rPr>
              <w:t>15</w:t>
            </w:r>
          </w:p>
        </w:tc>
      </w:tr>
      <w:tr w:rsidR="00182FA6" w:rsidRPr="001A73C4" w:rsidTr="003C3093">
        <w:tc>
          <w:tcPr>
            <w:tcW w:w="4535" w:type="dxa"/>
          </w:tcPr>
          <w:p w:rsidR="00182FA6" w:rsidRPr="00B47FE2" w:rsidRDefault="00182FA6" w:rsidP="003C3093">
            <w:pPr>
              <w:pStyle w:val="Standard"/>
              <w:ind w:firstLine="0"/>
              <w:jc w:val="both"/>
              <w:rPr>
                <w:rFonts w:ascii="Courier New" w:hAnsi="Courier New" w:cs="Courier New"/>
                <w:sz w:val="22"/>
              </w:rPr>
            </w:pPr>
            <w:r w:rsidRPr="00B47FE2">
              <w:rPr>
                <w:rFonts w:ascii="Courier New" w:hAnsi="Courier New" w:cs="Courier New"/>
                <w:sz w:val="22"/>
              </w:rPr>
              <w:t>От 13 до 18 лет</w:t>
            </w:r>
          </w:p>
        </w:tc>
        <w:tc>
          <w:tcPr>
            <w:tcW w:w="4786" w:type="dxa"/>
          </w:tcPr>
          <w:p w:rsidR="00182FA6" w:rsidRPr="00B47FE2" w:rsidRDefault="00182FA6" w:rsidP="003C3093">
            <w:pPr>
              <w:pStyle w:val="Standard"/>
              <w:ind w:firstLine="0"/>
              <w:jc w:val="center"/>
              <w:rPr>
                <w:rFonts w:ascii="Courier New" w:hAnsi="Courier New" w:cs="Courier New"/>
                <w:sz w:val="22"/>
              </w:rPr>
            </w:pPr>
            <w:r w:rsidRPr="00B47FE2">
              <w:rPr>
                <w:rFonts w:ascii="Courier New" w:hAnsi="Courier New" w:cs="Courier New"/>
                <w:sz w:val="22"/>
              </w:rPr>
              <w:t>20</w:t>
            </w:r>
          </w:p>
        </w:tc>
      </w:tr>
      <w:tr w:rsidR="00182FA6" w:rsidRPr="001A73C4" w:rsidTr="003C3093">
        <w:tc>
          <w:tcPr>
            <w:tcW w:w="4535" w:type="dxa"/>
          </w:tcPr>
          <w:p w:rsidR="00182FA6" w:rsidRPr="00B47FE2" w:rsidRDefault="00182FA6" w:rsidP="003C3093">
            <w:pPr>
              <w:pStyle w:val="Standard"/>
              <w:ind w:firstLine="0"/>
              <w:jc w:val="both"/>
              <w:rPr>
                <w:rFonts w:ascii="Courier New" w:hAnsi="Courier New" w:cs="Courier New"/>
                <w:sz w:val="22"/>
              </w:rPr>
            </w:pPr>
            <w:r w:rsidRPr="00B47FE2">
              <w:rPr>
                <w:rFonts w:ascii="Courier New" w:hAnsi="Courier New" w:cs="Courier New"/>
                <w:sz w:val="22"/>
              </w:rPr>
              <w:t>От 18 до 23 лет</w:t>
            </w:r>
          </w:p>
        </w:tc>
        <w:tc>
          <w:tcPr>
            <w:tcW w:w="4786" w:type="dxa"/>
          </w:tcPr>
          <w:p w:rsidR="00182FA6" w:rsidRPr="00B47FE2" w:rsidRDefault="00182FA6" w:rsidP="003C3093">
            <w:pPr>
              <w:pStyle w:val="Standard"/>
              <w:ind w:firstLine="0"/>
              <w:jc w:val="center"/>
              <w:rPr>
                <w:rFonts w:ascii="Courier New" w:hAnsi="Courier New" w:cs="Courier New"/>
                <w:sz w:val="22"/>
              </w:rPr>
            </w:pPr>
            <w:r w:rsidRPr="00B47FE2">
              <w:rPr>
                <w:rFonts w:ascii="Courier New" w:hAnsi="Courier New" w:cs="Courier New"/>
                <w:sz w:val="22"/>
              </w:rPr>
              <w:t>25</w:t>
            </w:r>
          </w:p>
        </w:tc>
      </w:tr>
      <w:tr w:rsidR="00182FA6" w:rsidRPr="001A73C4" w:rsidTr="003C3093">
        <w:tc>
          <w:tcPr>
            <w:tcW w:w="4535" w:type="dxa"/>
          </w:tcPr>
          <w:p w:rsidR="00182FA6" w:rsidRPr="00B47FE2" w:rsidRDefault="00182FA6" w:rsidP="003C3093">
            <w:pPr>
              <w:pStyle w:val="Standard"/>
              <w:ind w:firstLine="0"/>
              <w:jc w:val="both"/>
              <w:rPr>
                <w:rFonts w:ascii="Courier New" w:hAnsi="Courier New" w:cs="Courier New"/>
                <w:sz w:val="22"/>
              </w:rPr>
            </w:pPr>
            <w:r w:rsidRPr="00B47FE2">
              <w:rPr>
                <w:rFonts w:ascii="Courier New" w:hAnsi="Courier New" w:cs="Courier New"/>
                <w:sz w:val="22"/>
              </w:rPr>
              <w:t>От 23 лет</w:t>
            </w:r>
          </w:p>
        </w:tc>
        <w:tc>
          <w:tcPr>
            <w:tcW w:w="4786" w:type="dxa"/>
          </w:tcPr>
          <w:p w:rsidR="00182FA6" w:rsidRPr="00B47FE2" w:rsidRDefault="00182FA6" w:rsidP="003C3093">
            <w:pPr>
              <w:pStyle w:val="Standard"/>
              <w:ind w:firstLine="0"/>
              <w:jc w:val="center"/>
              <w:rPr>
                <w:rFonts w:ascii="Courier New" w:hAnsi="Courier New" w:cs="Courier New"/>
                <w:sz w:val="22"/>
              </w:rPr>
            </w:pPr>
            <w:r w:rsidRPr="00B47FE2">
              <w:rPr>
                <w:rFonts w:ascii="Courier New" w:hAnsi="Courier New" w:cs="Courier New"/>
                <w:sz w:val="22"/>
              </w:rPr>
              <w:t>30</w:t>
            </w:r>
          </w:p>
        </w:tc>
      </w:tr>
    </w:tbl>
    <w:p w:rsidR="00182FA6" w:rsidRPr="00E22F2A" w:rsidRDefault="00182FA6" w:rsidP="00B57F67">
      <w:pPr>
        <w:pStyle w:val="7"/>
        <w:shd w:val="clear" w:color="auto" w:fill="FFFFFF"/>
        <w:tabs>
          <w:tab w:val="left" w:pos="0"/>
        </w:tabs>
        <w:ind w:firstLine="709"/>
        <w:jc w:val="both"/>
        <w:rPr>
          <w:rFonts w:ascii="Arial" w:hAnsi="Arial" w:cs="Arial"/>
          <w:sz w:val="24"/>
          <w:szCs w:val="24"/>
        </w:rPr>
      </w:pPr>
      <w:r w:rsidRPr="00E22F2A">
        <w:rPr>
          <w:rFonts w:ascii="Arial" w:hAnsi="Arial" w:cs="Arial"/>
          <w:sz w:val="24"/>
          <w:szCs w:val="24"/>
        </w:rPr>
        <w:t xml:space="preserve">В отношении начальника Учреждения надбавка за выслугу лет устанавливается на основании </w:t>
      </w:r>
      <w:r>
        <w:rPr>
          <w:rFonts w:ascii="Arial" w:hAnsi="Arial" w:cs="Arial"/>
          <w:sz w:val="24"/>
          <w:szCs w:val="24"/>
        </w:rPr>
        <w:t>приказа ГРБС.</w:t>
      </w:r>
    </w:p>
    <w:p w:rsidR="00182FA6" w:rsidRPr="00E22F2A" w:rsidRDefault="00182FA6" w:rsidP="00EE088E">
      <w:pPr>
        <w:pStyle w:val="7"/>
        <w:shd w:val="clear" w:color="auto" w:fill="FFFFFF"/>
        <w:tabs>
          <w:tab w:val="left" w:pos="0"/>
        </w:tabs>
        <w:ind w:firstLine="709"/>
        <w:jc w:val="both"/>
        <w:rPr>
          <w:rFonts w:ascii="Arial" w:hAnsi="Arial" w:cs="Arial"/>
          <w:sz w:val="24"/>
          <w:szCs w:val="24"/>
        </w:rPr>
      </w:pPr>
      <w:r w:rsidRPr="00E22F2A">
        <w:rPr>
          <w:rFonts w:ascii="Arial" w:hAnsi="Arial" w:cs="Arial"/>
          <w:sz w:val="24"/>
          <w:szCs w:val="24"/>
        </w:rPr>
        <w:t>Основанием для установления надбавки за выслугу лет работникам Учреждения является приказ начальника Учреждения об установлении данной надбавки.</w:t>
      </w:r>
    </w:p>
    <w:p w:rsidR="00182FA6" w:rsidRPr="001A73C4" w:rsidRDefault="00182FA6" w:rsidP="00EE088E">
      <w:pPr>
        <w:pStyle w:val="7"/>
        <w:shd w:val="clear" w:color="auto" w:fill="FFFFFF"/>
        <w:tabs>
          <w:tab w:val="left" w:pos="0"/>
        </w:tabs>
        <w:ind w:firstLine="709"/>
        <w:jc w:val="both"/>
        <w:rPr>
          <w:rFonts w:ascii="Arial" w:hAnsi="Arial" w:cs="Arial"/>
          <w:sz w:val="24"/>
          <w:szCs w:val="24"/>
        </w:rPr>
      </w:pPr>
      <w:r w:rsidRPr="00E22F2A">
        <w:rPr>
          <w:rFonts w:ascii="Arial" w:hAnsi="Arial" w:cs="Arial"/>
          <w:sz w:val="24"/>
          <w:szCs w:val="24"/>
        </w:rPr>
        <w:t>Ответственность за установление надбавки за выслугу лет и ее своевременный пересмотр возлагается на работников, на которых возложены обязанности по ведению кадров.</w:t>
      </w:r>
    </w:p>
    <w:p w:rsidR="00182FA6" w:rsidRPr="001A73C4" w:rsidRDefault="00182FA6" w:rsidP="00EE088E">
      <w:pPr>
        <w:pStyle w:val="7"/>
        <w:shd w:val="clear" w:color="auto" w:fill="FFFFFF"/>
        <w:tabs>
          <w:tab w:val="left" w:pos="0"/>
        </w:tabs>
        <w:ind w:firstLine="709"/>
        <w:jc w:val="both"/>
        <w:rPr>
          <w:rFonts w:ascii="Arial" w:hAnsi="Arial" w:cs="Arial"/>
          <w:sz w:val="24"/>
          <w:szCs w:val="24"/>
        </w:rPr>
      </w:pPr>
      <w:r>
        <w:rPr>
          <w:rFonts w:ascii="Arial" w:hAnsi="Arial" w:cs="Arial"/>
          <w:sz w:val="24"/>
          <w:szCs w:val="24"/>
        </w:rPr>
        <w:t>35.</w:t>
      </w:r>
      <w:r w:rsidRPr="001A73C4">
        <w:rPr>
          <w:rFonts w:ascii="Arial" w:hAnsi="Arial" w:cs="Arial"/>
          <w:sz w:val="24"/>
          <w:szCs w:val="24"/>
        </w:rPr>
        <w:t>Ежемесячная надбавка за выслугу лет выплачивается с момента возникновения права на назначение или повышение размера данной надбавки.</w:t>
      </w:r>
    </w:p>
    <w:p w:rsidR="00182FA6" w:rsidRPr="001A73C4" w:rsidRDefault="00182FA6" w:rsidP="00EE088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Ежемесячная надбавка за выслугу лет выплачивается ежемесячно пропорционально отработанному времени.</w:t>
      </w:r>
    </w:p>
    <w:p w:rsidR="00182FA6" w:rsidRPr="001A73C4" w:rsidRDefault="00182FA6" w:rsidP="00EE088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Ежемесячная надбавка за выслугу лет устанавливается к должностному окладу по основной занимаемой должности, без учета надбавок.</w:t>
      </w:r>
    </w:p>
    <w:p w:rsidR="00182FA6" w:rsidRPr="001A73C4" w:rsidRDefault="00182FA6" w:rsidP="00EE088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 xml:space="preserve">36.На ежемесячную надбавку за выслугу лет начисляются районный коэффициент и процентная надбавка </w:t>
      </w:r>
      <w:r>
        <w:rPr>
          <w:rFonts w:ascii="Arial" w:hAnsi="Arial" w:cs="Arial"/>
          <w:sz w:val="24"/>
          <w:szCs w:val="24"/>
        </w:rPr>
        <w:t xml:space="preserve">в районах Крайнего Севера и приравненных к ним местностях, в южных районах Иркутской области </w:t>
      </w:r>
      <w:r w:rsidRPr="001A73C4">
        <w:rPr>
          <w:rFonts w:ascii="Arial" w:hAnsi="Arial" w:cs="Arial"/>
          <w:sz w:val="24"/>
          <w:szCs w:val="24"/>
        </w:rPr>
        <w:t>в соответствии с действующим законодательством Российской Федерации.</w:t>
      </w:r>
    </w:p>
    <w:p w:rsidR="00182FA6" w:rsidRPr="001A73C4" w:rsidRDefault="00182FA6" w:rsidP="00EE088E">
      <w:pPr>
        <w:shd w:val="clear" w:color="auto" w:fill="FFFFFF"/>
        <w:jc w:val="center"/>
        <w:textAlignment w:val="baseline"/>
        <w:rPr>
          <w:rFonts w:ascii="Arial" w:hAnsi="Arial" w:cs="Arial"/>
        </w:rPr>
      </w:pPr>
    </w:p>
    <w:p w:rsidR="00182FA6" w:rsidRPr="001A73C4" w:rsidRDefault="00182FA6" w:rsidP="00EE088E">
      <w:pPr>
        <w:shd w:val="clear" w:color="auto" w:fill="FFFFFF"/>
        <w:jc w:val="center"/>
        <w:textAlignment w:val="baseline"/>
        <w:rPr>
          <w:rFonts w:ascii="Arial" w:hAnsi="Arial" w:cs="Arial"/>
        </w:rPr>
      </w:pPr>
      <w:r w:rsidRPr="001A73C4">
        <w:rPr>
          <w:rFonts w:ascii="Arial" w:hAnsi="Arial" w:cs="Arial"/>
          <w:lang w:val="en-US"/>
        </w:rPr>
        <w:t>VI</w:t>
      </w:r>
      <w:r w:rsidRPr="001A73C4">
        <w:rPr>
          <w:rFonts w:ascii="Arial" w:hAnsi="Arial" w:cs="Arial"/>
        </w:rPr>
        <w:t>.ПОРЯДОК И УСЛОВИЯ ПРЕМИРОВАНИЯ РАБОТНИКОВ УЧРЕЖДЕНИЯ</w:t>
      </w:r>
    </w:p>
    <w:p w:rsidR="00182FA6" w:rsidRPr="001A73C4" w:rsidRDefault="00182FA6" w:rsidP="00EE088E">
      <w:pPr>
        <w:shd w:val="clear" w:color="auto" w:fill="FFFFFF"/>
        <w:jc w:val="center"/>
        <w:textAlignment w:val="baseline"/>
        <w:rPr>
          <w:rFonts w:ascii="Arial" w:hAnsi="Arial" w:cs="Arial"/>
        </w:rPr>
      </w:pPr>
    </w:p>
    <w:p w:rsidR="00182FA6" w:rsidRPr="001A73C4" w:rsidRDefault="00182FA6" w:rsidP="00EE088E">
      <w:pPr>
        <w:shd w:val="clear" w:color="auto" w:fill="FFFFFF"/>
        <w:ind w:firstLine="709"/>
        <w:jc w:val="both"/>
        <w:textAlignment w:val="baseline"/>
        <w:rPr>
          <w:rFonts w:ascii="Arial" w:hAnsi="Arial" w:cs="Arial"/>
        </w:rPr>
      </w:pPr>
      <w:r w:rsidRPr="001A73C4">
        <w:rPr>
          <w:rFonts w:ascii="Arial" w:hAnsi="Arial" w:cs="Arial"/>
        </w:rPr>
        <w:t>37.Настоящий раздел определяет порядок и условия премирования работников Учреждения.</w:t>
      </w:r>
    </w:p>
    <w:p w:rsidR="00182FA6" w:rsidRPr="001A73C4" w:rsidRDefault="00182FA6" w:rsidP="00EE088E">
      <w:pPr>
        <w:shd w:val="clear" w:color="auto" w:fill="FFFFFF"/>
        <w:ind w:firstLine="709"/>
        <w:jc w:val="both"/>
        <w:textAlignment w:val="baseline"/>
        <w:rPr>
          <w:rFonts w:ascii="Arial" w:hAnsi="Arial" w:cs="Arial"/>
        </w:rPr>
      </w:pPr>
      <w:r w:rsidRPr="001A73C4">
        <w:rPr>
          <w:rFonts w:ascii="Arial" w:hAnsi="Arial" w:cs="Arial"/>
        </w:rPr>
        <w:t>Премирование направлено на усиление материальной заинтересованности и повышение ответственности работников Учреждения за выполнение уставных задач, своевременное и качественное выполнение ими своих трудовых обязанностей.</w:t>
      </w:r>
    </w:p>
    <w:p w:rsidR="00182FA6" w:rsidRPr="001A73C4" w:rsidRDefault="00182FA6" w:rsidP="00EE088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 xml:space="preserve">38.Работникам Учреждения выплачивается ежеквартальная премия по результатам работы за квартал. </w:t>
      </w:r>
    </w:p>
    <w:p w:rsidR="00182FA6" w:rsidRPr="001A73C4" w:rsidRDefault="00182FA6" w:rsidP="00EE088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Премии в отношении на</w:t>
      </w:r>
      <w:r>
        <w:rPr>
          <w:rFonts w:ascii="Arial" w:hAnsi="Arial" w:cs="Arial"/>
          <w:sz w:val="24"/>
          <w:szCs w:val="24"/>
        </w:rPr>
        <w:t>чальника Учреждения устанавливаю</w:t>
      </w:r>
      <w:r w:rsidRPr="001A73C4">
        <w:rPr>
          <w:rFonts w:ascii="Arial" w:hAnsi="Arial" w:cs="Arial"/>
          <w:sz w:val="24"/>
          <w:szCs w:val="24"/>
        </w:rPr>
        <w:t xml:space="preserve">тся ГРБС в размере </w:t>
      </w:r>
      <w:r>
        <w:rPr>
          <w:rFonts w:ascii="Arial" w:hAnsi="Arial" w:cs="Arial"/>
          <w:sz w:val="24"/>
          <w:szCs w:val="24"/>
        </w:rPr>
        <w:t xml:space="preserve">до </w:t>
      </w:r>
      <w:r w:rsidRPr="001A73C4">
        <w:rPr>
          <w:rFonts w:ascii="Arial" w:hAnsi="Arial" w:cs="Arial"/>
          <w:sz w:val="24"/>
          <w:szCs w:val="24"/>
        </w:rPr>
        <w:t>одного должностного оклада.</w:t>
      </w:r>
    </w:p>
    <w:p w:rsidR="00182FA6" w:rsidRPr="001A73C4" w:rsidRDefault="00182FA6" w:rsidP="00EE088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Премии ра</w:t>
      </w:r>
      <w:r>
        <w:rPr>
          <w:rFonts w:ascii="Arial" w:hAnsi="Arial" w:cs="Arial"/>
          <w:sz w:val="24"/>
          <w:szCs w:val="24"/>
        </w:rPr>
        <w:t>ботникам Учреждения устанавливаю</w:t>
      </w:r>
      <w:r w:rsidRPr="001A73C4">
        <w:rPr>
          <w:rFonts w:ascii="Arial" w:hAnsi="Arial" w:cs="Arial"/>
          <w:sz w:val="24"/>
          <w:szCs w:val="24"/>
        </w:rPr>
        <w:t>тся начальником Учреждения в размере до 75 процентов должностного оклада.</w:t>
      </w:r>
    </w:p>
    <w:p w:rsidR="00182FA6" w:rsidRPr="001A73C4" w:rsidRDefault="00182FA6" w:rsidP="00EE088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Премия по результатам работы за квартал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182FA6" w:rsidRPr="001A73C4" w:rsidRDefault="00182FA6" w:rsidP="00EE088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-профессионального, компетентного и качественного выполнения должностных обязанностей;</w:t>
      </w:r>
    </w:p>
    <w:p w:rsidR="00182FA6" w:rsidRPr="001A73C4" w:rsidRDefault="00182FA6" w:rsidP="00EE088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-своевременного и качественного выполнения планов работ;</w:t>
      </w:r>
    </w:p>
    <w:p w:rsidR="00182FA6" w:rsidRPr="001A73C4" w:rsidRDefault="00182FA6" w:rsidP="00EE088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-соблюдения трудовой дисциплины.</w:t>
      </w:r>
    </w:p>
    <w:p w:rsidR="00182FA6" w:rsidRPr="001A73C4" w:rsidRDefault="00182FA6" w:rsidP="00EE088E">
      <w:pPr>
        <w:ind w:firstLine="709"/>
        <w:jc w:val="both"/>
        <w:rPr>
          <w:rFonts w:ascii="Arial" w:hAnsi="Arial" w:cs="Arial"/>
        </w:rPr>
      </w:pPr>
      <w:r w:rsidRPr="001A73C4">
        <w:rPr>
          <w:rFonts w:ascii="Arial" w:hAnsi="Arial" w:cs="Arial"/>
        </w:rPr>
        <w:t>39.При выполнении дополнительной работы, связанной с совмещением должностей, увеличением объема работы, расширением зон обслуживания, а также при исполнении обязанностей временно отсутствующего работника Учреждения без освобождения от работы, определенной трудовым договором, премия начисляется только по основной должности.</w:t>
      </w:r>
    </w:p>
    <w:p w:rsidR="00182FA6" w:rsidRPr="001A73C4" w:rsidRDefault="00182FA6" w:rsidP="00EE088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Выплата премии осуществляется с применением районного коэффициента и процентной надбавки в соответствии с действующим законодательством Российской Федерации.</w:t>
      </w:r>
    </w:p>
    <w:p w:rsidR="00182FA6" w:rsidRPr="001A73C4" w:rsidRDefault="00182FA6" w:rsidP="00F2405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40.Премия к праздникам 23 февраля и 8 марта выплачивается в размере 1000 рублей за счет средств фонда оплаты труда Учреждения</w:t>
      </w:r>
      <w:r>
        <w:rPr>
          <w:rFonts w:ascii="Arial" w:hAnsi="Arial" w:cs="Arial"/>
          <w:sz w:val="24"/>
          <w:szCs w:val="24"/>
        </w:rPr>
        <w:t>.</w:t>
      </w:r>
    </w:p>
    <w:p w:rsidR="00182FA6" w:rsidRPr="001A73C4" w:rsidRDefault="00182FA6" w:rsidP="00765457">
      <w:pPr>
        <w:shd w:val="clear" w:color="auto" w:fill="FFFFFF"/>
        <w:jc w:val="center"/>
        <w:textAlignment w:val="baseline"/>
        <w:rPr>
          <w:rFonts w:ascii="Arial" w:hAnsi="Arial" w:cs="Arial"/>
        </w:rPr>
      </w:pPr>
    </w:p>
    <w:p w:rsidR="00182FA6" w:rsidRPr="001A73C4" w:rsidRDefault="00182FA6" w:rsidP="00765457">
      <w:pPr>
        <w:shd w:val="clear" w:color="auto" w:fill="FFFFFF"/>
        <w:jc w:val="center"/>
        <w:textAlignment w:val="baseline"/>
        <w:rPr>
          <w:rFonts w:ascii="Arial" w:hAnsi="Arial" w:cs="Arial"/>
        </w:rPr>
      </w:pPr>
      <w:r w:rsidRPr="001A73C4">
        <w:rPr>
          <w:rFonts w:ascii="Arial" w:hAnsi="Arial" w:cs="Arial"/>
          <w:lang w:val="en-US"/>
        </w:rPr>
        <w:t>VII</w:t>
      </w:r>
      <w:r w:rsidRPr="001A73C4">
        <w:rPr>
          <w:rFonts w:ascii="Arial" w:hAnsi="Arial" w:cs="Arial"/>
        </w:rPr>
        <w:t>.ПОРЯДОК УСТАНОВЛЕНИЯ И ВЫПЛАТЫ МАТЕРИАЛЬНОЙ ПОМОЩИ</w:t>
      </w:r>
    </w:p>
    <w:p w:rsidR="00182FA6" w:rsidRPr="001A73C4" w:rsidRDefault="00182FA6" w:rsidP="00765457">
      <w:pPr>
        <w:shd w:val="clear" w:color="auto" w:fill="FFFFFF"/>
        <w:jc w:val="center"/>
        <w:textAlignment w:val="baseline"/>
        <w:rPr>
          <w:sz w:val="28"/>
          <w:szCs w:val="28"/>
        </w:rPr>
      </w:pPr>
    </w:p>
    <w:p w:rsidR="00182FA6" w:rsidRPr="00A46C1A" w:rsidRDefault="00182FA6" w:rsidP="00F2405E">
      <w:pPr>
        <w:pStyle w:val="Standard"/>
        <w:ind w:firstLine="709"/>
        <w:jc w:val="both"/>
        <w:rPr>
          <w:rFonts w:ascii="Arial" w:hAnsi="Arial" w:cs="Arial"/>
          <w:sz w:val="24"/>
          <w:szCs w:val="24"/>
        </w:rPr>
      </w:pPr>
      <w:r w:rsidRPr="00A46C1A">
        <w:rPr>
          <w:rFonts w:ascii="Arial" w:hAnsi="Arial" w:cs="Arial"/>
          <w:sz w:val="24"/>
          <w:szCs w:val="24"/>
        </w:rPr>
        <w:t>41.Материальная помощь выплачивается работникам Учреждения в размере двух должностных окладов в год за счет средств фонда оплаты труда Учреждения.</w:t>
      </w:r>
    </w:p>
    <w:p w:rsidR="00182FA6" w:rsidRPr="00A46C1A" w:rsidRDefault="00182FA6" w:rsidP="00F2405E">
      <w:pPr>
        <w:pStyle w:val="Standard"/>
        <w:ind w:firstLine="709"/>
        <w:jc w:val="both"/>
        <w:rPr>
          <w:rFonts w:ascii="Arial" w:hAnsi="Arial" w:cs="Arial"/>
          <w:sz w:val="24"/>
          <w:szCs w:val="24"/>
        </w:rPr>
      </w:pPr>
      <w:r w:rsidRPr="00A46C1A">
        <w:rPr>
          <w:rFonts w:ascii="Arial" w:hAnsi="Arial" w:cs="Arial"/>
          <w:sz w:val="24"/>
          <w:szCs w:val="24"/>
        </w:rPr>
        <w:t>Право работника на получение материальной помощи возникает со дня вступления в силу заключенного с ним трудового договора (контракта).</w:t>
      </w:r>
    </w:p>
    <w:p w:rsidR="00182FA6" w:rsidRPr="00A46C1A" w:rsidRDefault="00182FA6" w:rsidP="00F2405E">
      <w:pPr>
        <w:pStyle w:val="Standard"/>
        <w:ind w:firstLine="709"/>
        <w:jc w:val="both"/>
        <w:rPr>
          <w:rFonts w:ascii="Arial" w:hAnsi="Arial" w:cs="Arial"/>
          <w:sz w:val="24"/>
          <w:szCs w:val="24"/>
        </w:rPr>
      </w:pPr>
      <w:r w:rsidRPr="00A46C1A">
        <w:rPr>
          <w:rFonts w:ascii="Arial" w:hAnsi="Arial" w:cs="Arial"/>
          <w:sz w:val="24"/>
          <w:szCs w:val="24"/>
        </w:rPr>
        <w:t>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w:t>
      </w:r>
    </w:p>
    <w:p w:rsidR="00182FA6" w:rsidRPr="00A46C1A" w:rsidRDefault="00182FA6" w:rsidP="00F2405E">
      <w:pPr>
        <w:pStyle w:val="Standard"/>
        <w:ind w:firstLine="709"/>
        <w:jc w:val="both"/>
        <w:rPr>
          <w:rFonts w:ascii="Arial" w:hAnsi="Arial" w:cs="Arial"/>
          <w:sz w:val="24"/>
          <w:szCs w:val="24"/>
        </w:rPr>
      </w:pPr>
      <w:r w:rsidRPr="00A46C1A">
        <w:rPr>
          <w:rFonts w:ascii="Arial" w:hAnsi="Arial" w:cs="Arial"/>
          <w:sz w:val="24"/>
          <w:szCs w:val="24"/>
        </w:rPr>
        <w:t>Материальная помощь оказывается по письменному заявлению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другие непредвиденные обстоятельства), юбилейными датами и по другим уважительным причинам.</w:t>
      </w:r>
    </w:p>
    <w:p w:rsidR="00182FA6" w:rsidRPr="00A46C1A" w:rsidRDefault="00182FA6" w:rsidP="00F2405E">
      <w:pPr>
        <w:pStyle w:val="Standard"/>
        <w:ind w:firstLine="709"/>
        <w:jc w:val="both"/>
        <w:rPr>
          <w:rFonts w:ascii="Arial" w:hAnsi="Arial" w:cs="Arial"/>
          <w:sz w:val="24"/>
          <w:szCs w:val="24"/>
        </w:rPr>
      </w:pPr>
      <w:r w:rsidRPr="00A46C1A">
        <w:rPr>
          <w:rFonts w:ascii="Arial" w:hAnsi="Arial" w:cs="Arial"/>
          <w:sz w:val="24"/>
          <w:szCs w:val="24"/>
        </w:rPr>
        <w:t>В случае смерти работника материальная помощь может быть оказана членам его семьи.</w:t>
      </w:r>
    </w:p>
    <w:p w:rsidR="00182FA6" w:rsidRPr="00A46C1A" w:rsidRDefault="00182FA6" w:rsidP="005158F9">
      <w:pPr>
        <w:pStyle w:val="Standard"/>
        <w:ind w:firstLine="709"/>
        <w:jc w:val="both"/>
        <w:rPr>
          <w:rFonts w:cs="Times New Roman"/>
          <w:szCs w:val="28"/>
        </w:rPr>
      </w:pPr>
      <w:r w:rsidRPr="00A46C1A">
        <w:rPr>
          <w:rFonts w:ascii="Arial" w:hAnsi="Arial" w:cs="Arial"/>
          <w:sz w:val="24"/>
          <w:szCs w:val="24"/>
        </w:rPr>
        <w:t>Работник (член его семьи) представляет начальнику Учреждения документы, подтверждающие наличие соответствующих оснований</w:t>
      </w:r>
      <w:r w:rsidRPr="00A46C1A">
        <w:rPr>
          <w:rFonts w:cs="Times New Roman"/>
          <w:szCs w:val="28"/>
        </w:rPr>
        <w:t>.</w:t>
      </w:r>
    </w:p>
    <w:p w:rsidR="00182FA6" w:rsidRPr="001A73C4" w:rsidRDefault="00182FA6" w:rsidP="005158F9">
      <w:pPr>
        <w:pStyle w:val="7"/>
        <w:shd w:val="clear" w:color="auto" w:fill="FFFFFF"/>
        <w:tabs>
          <w:tab w:val="left" w:pos="0"/>
        </w:tabs>
        <w:ind w:firstLine="709"/>
        <w:jc w:val="both"/>
        <w:rPr>
          <w:rFonts w:ascii="Arial" w:hAnsi="Arial" w:cs="Arial"/>
          <w:sz w:val="24"/>
          <w:szCs w:val="24"/>
        </w:rPr>
      </w:pPr>
      <w:r w:rsidRPr="00A46C1A">
        <w:rPr>
          <w:rFonts w:ascii="Arial" w:hAnsi="Arial" w:cs="Arial"/>
          <w:sz w:val="24"/>
          <w:szCs w:val="24"/>
        </w:rPr>
        <w:t>Решение о выплате материальной помощи в отношении начальника Учреж</w:t>
      </w:r>
      <w:r w:rsidRPr="001A73C4">
        <w:rPr>
          <w:rFonts w:ascii="Arial" w:hAnsi="Arial" w:cs="Arial"/>
          <w:sz w:val="24"/>
          <w:szCs w:val="24"/>
        </w:rPr>
        <w:t>дения устанавливается ГРБС, в отношении работников Учреждения устанавливается начальником Учреждения.</w:t>
      </w:r>
    </w:p>
    <w:p w:rsidR="00182FA6" w:rsidRPr="001A73C4" w:rsidRDefault="00182FA6" w:rsidP="005158F9">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 xml:space="preserve">На материальную помощь начисляются районный коэффициент и процентная надбавка </w:t>
      </w:r>
      <w:r>
        <w:rPr>
          <w:rFonts w:ascii="Arial" w:hAnsi="Arial" w:cs="Arial"/>
          <w:sz w:val="24"/>
          <w:szCs w:val="24"/>
        </w:rPr>
        <w:t xml:space="preserve">к заработной плате в районах Крайнего Севера и приравненных к ним местностях, в южных районах Иркутской области </w:t>
      </w:r>
      <w:r w:rsidRPr="001A73C4">
        <w:rPr>
          <w:rFonts w:ascii="Arial" w:hAnsi="Arial" w:cs="Arial"/>
          <w:sz w:val="24"/>
          <w:szCs w:val="24"/>
        </w:rPr>
        <w:t>в соответствии с действующим законодательством Российской Федерации.</w:t>
      </w:r>
    </w:p>
    <w:p w:rsidR="00182FA6" w:rsidRPr="001A73C4" w:rsidRDefault="00182FA6" w:rsidP="00567724">
      <w:pPr>
        <w:pStyle w:val="7"/>
        <w:shd w:val="clear" w:color="auto" w:fill="FFFFFF"/>
        <w:tabs>
          <w:tab w:val="left" w:pos="0"/>
        </w:tabs>
        <w:ind w:firstLine="0"/>
        <w:jc w:val="center"/>
        <w:rPr>
          <w:rFonts w:ascii="Arial" w:hAnsi="Arial" w:cs="Arial"/>
          <w:sz w:val="24"/>
          <w:szCs w:val="24"/>
        </w:rPr>
      </w:pPr>
    </w:p>
    <w:p w:rsidR="00182FA6" w:rsidRPr="001A73C4" w:rsidRDefault="00182FA6" w:rsidP="00567724">
      <w:pPr>
        <w:shd w:val="clear" w:color="auto" w:fill="FFFFFF"/>
        <w:spacing w:line="330" w:lineRule="atLeast"/>
        <w:jc w:val="center"/>
        <w:textAlignment w:val="baseline"/>
        <w:rPr>
          <w:rFonts w:ascii="Arial" w:hAnsi="Arial" w:cs="Arial"/>
        </w:rPr>
      </w:pPr>
      <w:r w:rsidRPr="001A73C4">
        <w:rPr>
          <w:rFonts w:ascii="Arial" w:hAnsi="Arial" w:cs="Arial"/>
          <w:lang w:val="en-US"/>
        </w:rPr>
        <w:t>VIII</w:t>
      </w:r>
      <w:r w:rsidRPr="001A73C4">
        <w:rPr>
          <w:rFonts w:ascii="Arial" w:hAnsi="Arial" w:cs="Arial"/>
        </w:rPr>
        <w:t>. ПОРЯДОК ЕДИНОВРЕМЕННОЙ ВЫПЛАТЫ ПРИ ПРЕДОСТАВЛЕНИИ ЕЖЕГОДНОГО ОПЛАЧИВАЕМОГО ОТПУСКА</w:t>
      </w:r>
    </w:p>
    <w:p w:rsidR="00182FA6" w:rsidRPr="001A73C4" w:rsidRDefault="00182FA6" w:rsidP="00567724">
      <w:pPr>
        <w:shd w:val="clear" w:color="auto" w:fill="FFFFFF"/>
        <w:spacing w:line="330" w:lineRule="atLeast"/>
        <w:jc w:val="center"/>
        <w:textAlignment w:val="baseline"/>
        <w:rPr>
          <w:rFonts w:ascii="Arial" w:hAnsi="Arial" w:cs="Arial"/>
        </w:rPr>
      </w:pPr>
    </w:p>
    <w:p w:rsidR="00182FA6" w:rsidRPr="001A73C4" w:rsidRDefault="00182FA6" w:rsidP="00F2405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42.Единовременная выплата производится при предоставлении ежегодного оплачиваемого отпуска за отработанное время в размере одного должностного оклада.</w:t>
      </w:r>
    </w:p>
    <w:p w:rsidR="00182FA6" w:rsidRPr="001A73C4" w:rsidRDefault="00182FA6" w:rsidP="00F2405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В целях настоящего Положения под отработанным временем работника понимаются периоды времени, установленные трудовым законодательством Российской Федерации для исчисления стажа работы, дающего право на ежегодный основной оплачиваемый отпуск.</w:t>
      </w:r>
    </w:p>
    <w:p w:rsidR="00182FA6" w:rsidRPr="001A73C4" w:rsidRDefault="00182FA6" w:rsidP="00F2405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Единовременная выплата производится один раз в год на основании письменного заявления работника в случае:</w:t>
      </w:r>
    </w:p>
    <w:p w:rsidR="00182FA6" w:rsidRPr="001A73C4" w:rsidRDefault="00182FA6" w:rsidP="00F2405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а)предоставления ежегодного оплачиваемого отпуска в полном объеме;</w:t>
      </w:r>
    </w:p>
    <w:p w:rsidR="00182FA6" w:rsidRPr="001A73C4" w:rsidRDefault="00182FA6" w:rsidP="00F2405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б)разделения в установленном порядке части ежегодного оплачиваемого отпуска на части - при предоставлении одной из частей;</w:t>
      </w:r>
    </w:p>
    <w:p w:rsidR="00182FA6" w:rsidRPr="001A73C4" w:rsidRDefault="00182FA6" w:rsidP="00F2405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в)замены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182FA6" w:rsidRPr="001A73C4" w:rsidRDefault="00182FA6" w:rsidP="00F2405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При разделении ежегодного оплачиваемого отпуска на части единовременная выплата производится в первой части ежегодного оплачиваемого отпуска.</w:t>
      </w:r>
    </w:p>
    <w:p w:rsidR="00182FA6" w:rsidRPr="001A73C4" w:rsidRDefault="00182FA6" w:rsidP="00F2405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Единовременная выплата производится пропорционально отработанному времени при увольнении работника в случае:</w:t>
      </w:r>
    </w:p>
    <w:p w:rsidR="00182FA6" w:rsidRPr="001A73C4" w:rsidRDefault="00182FA6" w:rsidP="00F2405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а)предоставления работнику неиспользованного отпуска с последующим его увольнением;</w:t>
      </w:r>
    </w:p>
    <w:p w:rsidR="00182FA6" w:rsidRPr="001A73C4" w:rsidRDefault="00182FA6" w:rsidP="00F2405E">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б)выплаты работнику денежной компенсации за неиспользованный отпуск.</w:t>
      </w:r>
    </w:p>
    <w:p w:rsidR="00182FA6" w:rsidRDefault="00182FA6" w:rsidP="00E22F2A">
      <w:pPr>
        <w:pStyle w:val="7"/>
        <w:shd w:val="clear" w:color="auto" w:fill="FFFFFF"/>
        <w:tabs>
          <w:tab w:val="left" w:pos="0"/>
        </w:tabs>
        <w:ind w:firstLine="709"/>
        <w:jc w:val="both"/>
        <w:rPr>
          <w:rFonts w:ascii="Arial" w:hAnsi="Arial" w:cs="Arial"/>
          <w:sz w:val="24"/>
          <w:szCs w:val="24"/>
        </w:rPr>
      </w:pPr>
      <w:r w:rsidRPr="001A73C4">
        <w:rPr>
          <w:rFonts w:ascii="Arial" w:hAnsi="Arial" w:cs="Arial"/>
          <w:sz w:val="24"/>
          <w:szCs w:val="24"/>
        </w:rPr>
        <w:t>На единовременную выплату начисляются районный коэффициент и процентная надбавка в соответствии с законодательством Российской Федерации.</w:t>
      </w:r>
    </w:p>
    <w:p w:rsidR="00182FA6" w:rsidRDefault="00182FA6" w:rsidP="00E22F2A">
      <w:pPr>
        <w:pStyle w:val="2"/>
        <w:tabs>
          <w:tab w:val="left" w:pos="924"/>
        </w:tabs>
        <w:spacing w:before="0" w:after="0" w:line="240" w:lineRule="auto"/>
        <w:ind w:firstLine="851"/>
        <w:rPr>
          <w:rFonts w:ascii="Arial" w:hAnsi="Arial" w:cs="Arial"/>
          <w:sz w:val="24"/>
          <w:szCs w:val="24"/>
        </w:rPr>
      </w:pPr>
    </w:p>
    <w:p w:rsidR="00182FA6" w:rsidRPr="001A73C4" w:rsidRDefault="00182FA6" w:rsidP="00D75558">
      <w:pPr>
        <w:pStyle w:val="2"/>
        <w:tabs>
          <w:tab w:val="left" w:pos="924"/>
        </w:tabs>
        <w:spacing w:before="0" w:after="0" w:line="240" w:lineRule="auto"/>
        <w:ind w:firstLine="851"/>
        <w:jc w:val="center"/>
        <w:rPr>
          <w:rFonts w:ascii="Arial" w:hAnsi="Arial" w:cs="Arial"/>
          <w:sz w:val="24"/>
          <w:szCs w:val="24"/>
        </w:rPr>
      </w:pPr>
      <w:r w:rsidRPr="001A73C4">
        <w:rPr>
          <w:rFonts w:ascii="Arial" w:hAnsi="Arial" w:cs="Arial"/>
          <w:sz w:val="24"/>
          <w:szCs w:val="24"/>
          <w:lang w:val="en-US"/>
        </w:rPr>
        <w:t>IX</w:t>
      </w:r>
      <w:r w:rsidRPr="001A73C4">
        <w:rPr>
          <w:rFonts w:ascii="Arial" w:hAnsi="Arial" w:cs="Arial"/>
          <w:sz w:val="24"/>
          <w:szCs w:val="24"/>
        </w:rPr>
        <w:t>.ОТПУСК РАБОТНИКОВ УЧРЕЖДЕНИЯ</w:t>
      </w:r>
    </w:p>
    <w:p w:rsidR="00182FA6" w:rsidRPr="001A73C4" w:rsidRDefault="00182FA6" w:rsidP="00567724">
      <w:pPr>
        <w:pStyle w:val="BodyText"/>
        <w:ind w:firstLine="851"/>
        <w:rPr>
          <w:rFonts w:ascii="Arial" w:hAnsi="Arial" w:cs="Arial"/>
          <w:b w:val="0"/>
          <w:sz w:val="24"/>
          <w:szCs w:val="24"/>
        </w:rPr>
      </w:pPr>
    </w:p>
    <w:p w:rsidR="00182FA6" w:rsidRPr="001A73C4" w:rsidRDefault="00182FA6" w:rsidP="00567724">
      <w:pPr>
        <w:pStyle w:val="BodyText"/>
        <w:ind w:firstLine="709"/>
        <w:jc w:val="both"/>
        <w:rPr>
          <w:rFonts w:ascii="Arial" w:hAnsi="Arial" w:cs="Arial"/>
          <w:b w:val="0"/>
          <w:sz w:val="24"/>
          <w:szCs w:val="24"/>
        </w:rPr>
      </w:pPr>
      <w:r w:rsidRPr="001A73C4">
        <w:rPr>
          <w:rFonts w:ascii="Arial" w:hAnsi="Arial" w:cs="Arial"/>
          <w:b w:val="0"/>
          <w:sz w:val="24"/>
          <w:szCs w:val="24"/>
        </w:rPr>
        <w:t>Работникам Учреждения устанавливается ежегодный оплачиваемый отпуск продолжительностью :</w:t>
      </w:r>
    </w:p>
    <w:p w:rsidR="00182FA6" w:rsidRPr="001A73C4" w:rsidRDefault="00182FA6" w:rsidP="00567724">
      <w:pPr>
        <w:pStyle w:val="BodyText"/>
        <w:ind w:firstLine="709"/>
        <w:jc w:val="both"/>
        <w:rPr>
          <w:rFonts w:ascii="Arial" w:hAnsi="Arial" w:cs="Arial"/>
          <w:b w:val="0"/>
          <w:sz w:val="24"/>
          <w:szCs w:val="24"/>
        </w:rPr>
      </w:pPr>
      <w:r w:rsidRPr="001A73C4">
        <w:rPr>
          <w:rFonts w:ascii="Arial" w:hAnsi="Arial" w:cs="Arial"/>
          <w:b w:val="0"/>
          <w:sz w:val="24"/>
          <w:szCs w:val="24"/>
        </w:rPr>
        <w:t>-28 календарных дней согласно Трудовому кодексу Российской Федерации;</w:t>
      </w:r>
    </w:p>
    <w:p w:rsidR="00182FA6" w:rsidRPr="001A73C4" w:rsidRDefault="00182FA6" w:rsidP="00567724">
      <w:pPr>
        <w:pStyle w:val="BodyText"/>
        <w:ind w:firstLine="709"/>
        <w:jc w:val="both"/>
        <w:rPr>
          <w:rFonts w:ascii="Arial" w:hAnsi="Arial" w:cs="Arial"/>
          <w:b w:val="0"/>
          <w:sz w:val="24"/>
          <w:szCs w:val="24"/>
        </w:rPr>
      </w:pPr>
      <w:r w:rsidRPr="001A73C4">
        <w:rPr>
          <w:rFonts w:ascii="Arial" w:hAnsi="Arial" w:cs="Arial"/>
          <w:b w:val="0"/>
          <w:sz w:val="24"/>
          <w:szCs w:val="24"/>
        </w:rPr>
        <w:t>-3 календарных дня за ненормированный рабочий день;</w:t>
      </w:r>
    </w:p>
    <w:p w:rsidR="00182FA6" w:rsidRPr="001A73C4" w:rsidRDefault="00182FA6" w:rsidP="00567724">
      <w:pPr>
        <w:pStyle w:val="BodyText"/>
        <w:ind w:firstLine="709"/>
        <w:jc w:val="both"/>
        <w:rPr>
          <w:rFonts w:ascii="Arial" w:hAnsi="Arial" w:cs="Arial"/>
          <w:b w:val="0"/>
          <w:sz w:val="24"/>
          <w:szCs w:val="24"/>
        </w:rPr>
      </w:pPr>
      <w:r w:rsidRPr="001A73C4">
        <w:rPr>
          <w:rFonts w:ascii="Arial" w:hAnsi="Arial" w:cs="Arial"/>
          <w:b w:val="0"/>
          <w:sz w:val="24"/>
          <w:szCs w:val="24"/>
        </w:rPr>
        <w:t>-8 календарных дней за работу в районах в районах Крайнего Севера и приравненных к ним местностях.</w:t>
      </w: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Pr="00B57F67" w:rsidRDefault="00182FA6" w:rsidP="00F2405E">
      <w:pPr>
        <w:shd w:val="clear" w:color="auto" w:fill="FFFFFF"/>
        <w:spacing w:line="330" w:lineRule="atLeast"/>
        <w:textAlignment w:val="baseline"/>
        <w:rPr>
          <w:rFonts w:ascii="Arial" w:hAnsi="Arial" w:cs="Arial"/>
        </w:rPr>
      </w:pPr>
    </w:p>
    <w:p w:rsidR="00182FA6" w:rsidRDefault="00182FA6" w:rsidP="00765457">
      <w:pPr>
        <w:shd w:val="clear" w:color="auto" w:fill="FFFFFF"/>
        <w:jc w:val="right"/>
        <w:textAlignment w:val="baseline"/>
        <w:rPr>
          <w:rFonts w:ascii="Courier New" w:hAnsi="Courier New" w:cs="Courier New"/>
          <w:sz w:val="22"/>
          <w:szCs w:val="22"/>
        </w:rPr>
      </w:pPr>
      <w:bookmarkStart w:id="0" w:name="_GoBack"/>
      <w:bookmarkEnd w:id="0"/>
    </w:p>
    <w:p w:rsidR="00182FA6" w:rsidRDefault="00182FA6" w:rsidP="00765457">
      <w:pPr>
        <w:shd w:val="clear" w:color="auto" w:fill="FFFFFF"/>
        <w:jc w:val="right"/>
        <w:textAlignment w:val="baseline"/>
        <w:rPr>
          <w:rFonts w:ascii="Courier New" w:hAnsi="Courier New" w:cs="Courier New"/>
          <w:sz w:val="22"/>
          <w:szCs w:val="22"/>
        </w:rPr>
      </w:pPr>
    </w:p>
    <w:p w:rsidR="00182FA6" w:rsidRPr="001A73C4" w:rsidRDefault="00182FA6" w:rsidP="00765457">
      <w:pPr>
        <w:shd w:val="clear" w:color="auto" w:fill="FFFFFF"/>
        <w:jc w:val="right"/>
        <w:textAlignment w:val="baseline"/>
        <w:rPr>
          <w:rFonts w:ascii="Courier New" w:hAnsi="Courier New" w:cs="Courier New"/>
          <w:sz w:val="22"/>
          <w:szCs w:val="22"/>
        </w:rPr>
      </w:pPr>
    </w:p>
    <w:p w:rsidR="00182FA6" w:rsidRPr="001A73C4" w:rsidRDefault="00182FA6" w:rsidP="00765457">
      <w:pPr>
        <w:shd w:val="clear" w:color="auto" w:fill="FFFFFF"/>
        <w:jc w:val="right"/>
        <w:textAlignment w:val="baseline"/>
        <w:rPr>
          <w:rFonts w:ascii="Courier New" w:hAnsi="Courier New" w:cs="Courier New"/>
          <w:sz w:val="22"/>
          <w:szCs w:val="22"/>
        </w:rPr>
      </w:pPr>
      <w:r w:rsidRPr="001A73C4">
        <w:rPr>
          <w:rFonts w:ascii="Courier New" w:hAnsi="Courier New" w:cs="Courier New"/>
          <w:sz w:val="22"/>
          <w:szCs w:val="22"/>
        </w:rPr>
        <w:t>Приложение 1</w:t>
      </w:r>
    </w:p>
    <w:p w:rsidR="00182FA6" w:rsidRPr="001A73C4" w:rsidRDefault="00182FA6" w:rsidP="00765457">
      <w:pPr>
        <w:shd w:val="clear" w:color="auto" w:fill="FFFFFF"/>
        <w:jc w:val="right"/>
        <w:textAlignment w:val="baseline"/>
        <w:rPr>
          <w:rFonts w:ascii="Courier New" w:hAnsi="Courier New" w:cs="Courier New"/>
          <w:sz w:val="22"/>
          <w:szCs w:val="22"/>
        </w:rPr>
      </w:pPr>
      <w:r w:rsidRPr="001A73C4">
        <w:rPr>
          <w:rFonts w:ascii="Courier New" w:hAnsi="Courier New" w:cs="Courier New"/>
          <w:sz w:val="22"/>
          <w:szCs w:val="22"/>
        </w:rPr>
        <w:t>к Положению об оплате труда работников</w:t>
      </w:r>
    </w:p>
    <w:p w:rsidR="00182FA6" w:rsidRPr="001A73C4" w:rsidRDefault="00182FA6" w:rsidP="00765457">
      <w:pPr>
        <w:shd w:val="clear" w:color="auto" w:fill="FFFFFF"/>
        <w:jc w:val="right"/>
        <w:textAlignment w:val="baseline"/>
        <w:rPr>
          <w:rFonts w:ascii="Courier New" w:hAnsi="Courier New" w:cs="Courier New"/>
          <w:sz w:val="22"/>
          <w:szCs w:val="22"/>
        </w:rPr>
      </w:pPr>
      <w:r w:rsidRPr="001A73C4">
        <w:rPr>
          <w:rFonts w:ascii="Courier New" w:hAnsi="Courier New" w:cs="Courier New"/>
          <w:sz w:val="22"/>
          <w:szCs w:val="22"/>
        </w:rPr>
        <w:t>Муниципального казенного учреждения</w:t>
      </w:r>
    </w:p>
    <w:p w:rsidR="00182FA6" w:rsidRPr="001A73C4" w:rsidRDefault="00182FA6" w:rsidP="00765457">
      <w:pPr>
        <w:shd w:val="clear" w:color="auto" w:fill="FFFFFF"/>
        <w:jc w:val="right"/>
        <w:textAlignment w:val="baseline"/>
        <w:rPr>
          <w:rFonts w:ascii="Courier New" w:hAnsi="Courier New" w:cs="Courier New"/>
          <w:sz w:val="22"/>
          <w:szCs w:val="22"/>
        </w:rPr>
      </w:pPr>
      <w:r w:rsidRPr="001A73C4">
        <w:rPr>
          <w:rFonts w:ascii="Courier New" w:hAnsi="Courier New" w:cs="Courier New"/>
          <w:sz w:val="22"/>
          <w:szCs w:val="22"/>
        </w:rPr>
        <w:t>Централизованная бухгалтерия</w:t>
      </w:r>
    </w:p>
    <w:p w:rsidR="00182FA6" w:rsidRPr="001A73C4" w:rsidRDefault="00182FA6" w:rsidP="00765457">
      <w:pPr>
        <w:shd w:val="clear" w:color="auto" w:fill="FFFFFF"/>
        <w:jc w:val="right"/>
        <w:textAlignment w:val="baseline"/>
        <w:rPr>
          <w:rFonts w:ascii="Courier New" w:hAnsi="Courier New" w:cs="Courier New"/>
          <w:sz w:val="22"/>
          <w:szCs w:val="22"/>
        </w:rPr>
      </w:pPr>
      <w:r w:rsidRPr="001A73C4">
        <w:rPr>
          <w:rFonts w:ascii="Courier New" w:hAnsi="Courier New" w:cs="Courier New"/>
          <w:sz w:val="22"/>
          <w:szCs w:val="22"/>
        </w:rPr>
        <w:t>Муниципального образования Балаганский район</w:t>
      </w:r>
    </w:p>
    <w:p w:rsidR="00182FA6" w:rsidRPr="001A73C4" w:rsidRDefault="00182FA6" w:rsidP="00EA2F62">
      <w:pPr>
        <w:tabs>
          <w:tab w:val="left" w:pos="4395"/>
        </w:tabs>
        <w:jc w:val="center"/>
        <w:rPr>
          <w:rFonts w:ascii="Arial" w:hAnsi="Arial" w:cs="Arial"/>
          <w:szCs w:val="28"/>
        </w:rPr>
      </w:pPr>
    </w:p>
    <w:p w:rsidR="00182FA6" w:rsidRPr="001A73C4" w:rsidRDefault="00182FA6" w:rsidP="00EA2F62">
      <w:pPr>
        <w:tabs>
          <w:tab w:val="left" w:pos="4395"/>
        </w:tabs>
        <w:jc w:val="center"/>
        <w:rPr>
          <w:rFonts w:ascii="Arial" w:hAnsi="Arial" w:cs="Arial"/>
        </w:rPr>
      </w:pPr>
      <w:r w:rsidRPr="001A73C4">
        <w:rPr>
          <w:rFonts w:ascii="Arial" w:hAnsi="Arial" w:cs="Arial"/>
        </w:rPr>
        <w:t xml:space="preserve">Должностные оклады работников </w:t>
      </w:r>
    </w:p>
    <w:p w:rsidR="00182FA6" w:rsidRPr="001A73C4" w:rsidRDefault="00182FA6" w:rsidP="00F2405E">
      <w:pPr>
        <w:tabs>
          <w:tab w:val="left" w:pos="4395"/>
        </w:tabs>
        <w:jc w:val="center"/>
        <w:rPr>
          <w:rFonts w:ascii="Arial" w:hAnsi="Arial" w:cs="Arial"/>
        </w:rPr>
      </w:pPr>
      <w:r w:rsidRPr="001A73C4">
        <w:rPr>
          <w:rFonts w:ascii="Arial" w:hAnsi="Arial" w:cs="Arial"/>
        </w:rPr>
        <w:t>Муниципального казенного учреждения Централизованная бухгалтерия муниципального образования Балаганский район</w:t>
      </w:r>
    </w:p>
    <w:p w:rsidR="00182FA6" w:rsidRPr="001A73C4" w:rsidRDefault="00182FA6" w:rsidP="00F2405E">
      <w:pPr>
        <w:tabs>
          <w:tab w:val="left" w:pos="4395"/>
        </w:tabs>
        <w:jc w:val="cente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694"/>
        <w:gridCol w:w="4395"/>
        <w:gridCol w:w="1983"/>
      </w:tblGrid>
      <w:tr w:rsidR="00182FA6" w:rsidRPr="001A73C4" w:rsidTr="00567724">
        <w:tc>
          <w:tcPr>
            <w:tcW w:w="675" w:type="dxa"/>
          </w:tcPr>
          <w:p w:rsidR="00182FA6" w:rsidRPr="001A73C4" w:rsidRDefault="00182FA6" w:rsidP="009B5F7F">
            <w:pPr>
              <w:tabs>
                <w:tab w:val="left" w:pos="4395"/>
              </w:tabs>
              <w:jc w:val="both"/>
              <w:rPr>
                <w:rFonts w:ascii="Courier New" w:hAnsi="Courier New" w:cs="Courier New"/>
              </w:rPr>
            </w:pPr>
            <w:r w:rsidRPr="001A73C4">
              <w:rPr>
                <w:rFonts w:ascii="Courier New" w:hAnsi="Courier New" w:cs="Courier New"/>
                <w:sz w:val="22"/>
                <w:szCs w:val="22"/>
              </w:rPr>
              <w:t>№ п/п</w:t>
            </w:r>
          </w:p>
        </w:tc>
        <w:tc>
          <w:tcPr>
            <w:tcW w:w="2694" w:type="dxa"/>
          </w:tcPr>
          <w:p w:rsidR="00182FA6" w:rsidRPr="001A73C4" w:rsidRDefault="00182FA6" w:rsidP="00567724">
            <w:pPr>
              <w:tabs>
                <w:tab w:val="left" w:pos="4395"/>
              </w:tabs>
              <w:jc w:val="center"/>
              <w:rPr>
                <w:rFonts w:ascii="Courier New" w:hAnsi="Courier New" w:cs="Courier New"/>
              </w:rPr>
            </w:pPr>
            <w:r w:rsidRPr="001A73C4">
              <w:rPr>
                <w:rFonts w:ascii="Courier New" w:hAnsi="Courier New" w:cs="Courier New"/>
                <w:sz w:val="22"/>
                <w:szCs w:val="22"/>
              </w:rPr>
              <w:t>Квалификационные уровни</w:t>
            </w:r>
          </w:p>
        </w:tc>
        <w:tc>
          <w:tcPr>
            <w:tcW w:w="4395" w:type="dxa"/>
          </w:tcPr>
          <w:p w:rsidR="00182FA6" w:rsidRPr="001A73C4" w:rsidRDefault="00182FA6" w:rsidP="00567724">
            <w:pPr>
              <w:tabs>
                <w:tab w:val="left" w:pos="4395"/>
              </w:tabs>
              <w:ind w:left="175" w:hanging="175"/>
              <w:jc w:val="center"/>
              <w:rPr>
                <w:rFonts w:ascii="Courier New" w:hAnsi="Courier New" w:cs="Courier New"/>
              </w:rPr>
            </w:pPr>
            <w:r w:rsidRPr="001A73C4">
              <w:rPr>
                <w:rFonts w:ascii="Courier New" w:hAnsi="Courier New" w:cs="Courier New"/>
                <w:sz w:val="22"/>
                <w:szCs w:val="22"/>
              </w:rPr>
              <w:t>Должности работников, отнесенные к квалификационным уровням</w:t>
            </w:r>
          </w:p>
        </w:tc>
        <w:tc>
          <w:tcPr>
            <w:tcW w:w="1983" w:type="dxa"/>
          </w:tcPr>
          <w:p w:rsidR="00182FA6" w:rsidRPr="001A73C4" w:rsidRDefault="00182FA6" w:rsidP="00567724">
            <w:pPr>
              <w:tabs>
                <w:tab w:val="left" w:pos="4395"/>
              </w:tabs>
              <w:jc w:val="center"/>
              <w:rPr>
                <w:rFonts w:ascii="Courier New" w:hAnsi="Courier New" w:cs="Courier New"/>
              </w:rPr>
            </w:pPr>
            <w:r w:rsidRPr="001A73C4">
              <w:rPr>
                <w:rFonts w:ascii="Courier New" w:hAnsi="Courier New" w:cs="Courier New"/>
                <w:sz w:val="22"/>
                <w:szCs w:val="22"/>
              </w:rPr>
              <w:t>Должностной оклад (руб.)</w:t>
            </w:r>
          </w:p>
        </w:tc>
      </w:tr>
      <w:tr w:rsidR="00182FA6" w:rsidRPr="001A73C4" w:rsidTr="00567724">
        <w:tc>
          <w:tcPr>
            <w:tcW w:w="9747" w:type="dxa"/>
            <w:gridSpan w:val="4"/>
          </w:tcPr>
          <w:p w:rsidR="00182FA6" w:rsidRPr="001A73C4" w:rsidRDefault="00182FA6" w:rsidP="00EA2F62">
            <w:pPr>
              <w:tabs>
                <w:tab w:val="left" w:pos="4395"/>
              </w:tabs>
              <w:jc w:val="center"/>
              <w:rPr>
                <w:rFonts w:ascii="Courier New" w:hAnsi="Courier New" w:cs="Courier New"/>
              </w:rPr>
            </w:pPr>
            <w:r w:rsidRPr="001A73C4">
              <w:rPr>
                <w:rFonts w:ascii="Courier New" w:hAnsi="Courier New" w:cs="Courier New"/>
                <w:sz w:val="22"/>
                <w:szCs w:val="22"/>
              </w:rPr>
              <w:t>Профессиональная квалификационная группа «Общеотраслевые должности служащих третьего уровня»</w:t>
            </w:r>
          </w:p>
          <w:p w:rsidR="00182FA6" w:rsidRPr="001A73C4" w:rsidRDefault="00182FA6" w:rsidP="00C56F63">
            <w:pPr>
              <w:tabs>
                <w:tab w:val="left" w:pos="4395"/>
              </w:tabs>
              <w:jc w:val="both"/>
              <w:rPr>
                <w:rFonts w:ascii="Courier New" w:hAnsi="Courier New" w:cs="Courier New"/>
              </w:rPr>
            </w:pPr>
          </w:p>
        </w:tc>
      </w:tr>
      <w:tr w:rsidR="00182FA6" w:rsidRPr="001A73C4" w:rsidTr="00567724">
        <w:tc>
          <w:tcPr>
            <w:tcW w:w="675" w:type="dxa"/>
          </w:tcPr>
          <w:p w:rsidR="00182FA6" w:rsidRPr="001A73C4" w:rsidRDefault="00182FA6" w:rsidP="00C56F63">
            <w:pPr>
              <w:tabs>
                <w:tab w:val="left" w:pos="4395"/>
              </w:tabs>
              <w:jc w:val="both"/>
              <w:rPr>
                <w:rFonts w:ascii="Courier New" w:hAnsi="Courier New" w:cs="Courier New"/>
              </w:rPr>
            </w:pPr>
            <w:r w:rsidRPr="001A73C4">
              <w:rPr>
                <w:rFonts w:ascii="Courier New" w:hAnsi="Courier New" w:cs="Courier New"/>
                <w:sz w:val="22"/>
                <w:szCs w:val="22"/>
              </w:rPr>
              <w:t>1</w:t>
            </w:r>
          </w:p>
        </w:tc>
        <w:tc>
          <w:tcPr>
            <w:tcW w:w="2694" w:type="dxa"/>
          </w:tcPr>
          <w:p w:rsidR="00182FA6" w:rsidRPr="001A73C4" w:rsidRDefault="00182FA6" w:rsidP="00C56F63">
            <w:pPr>
              <w:tabs>
                <w:tab w:val="left" w:pos="4395"/>
              </w:tabs>
              <w:jc w:val="both"/>
              <w:rPr>
                <w:rFonts w:ascii="Courier New" w:hAnsi="Courier New" w:cs="Courier New"/>
              </w:rPr>
            </w:pPr>
            <w:r w:rsidRPr="001A73C4">
              <w:rPr>
                <w:rFonts w:ascii="Courier New" w:hAnsi="Courier New" w:cs="Courier New"/>
                <w:sz w:val="22"/>
                <w:szCs w:val="22"/>
              </w:rPr>
              <w:t>1 квалификационный уровень</w:t>
            </w:r>
          </w:p>
        </w:tc>
        <w:tc>
          <w:tcPr>
            <w:tcW w:w="4395" w:type="dxa"/>
          </w:tcPr>
          <w:p w:rsidR="00182FA6" w:rsidRPr="001A73C4" w:rsidRDefault="00182FA6" w:rsidP="00C56F63">
            <w:pPr>
              <w:tabs>
                <w:tab w:val="left" w:pos="4395"/>
              </w:tabs>
              <w:jc w:val="both"/>
              <w:rPr>
                <w:rFonts w:ascii="Courier New" w:hAnsi="Courier New" w:cs="Courier New"/>
              </w:rPr>
            </w:pPr>
            <w:r w:rsidRPr="001A73C4">
              <w:rPr>
                <w:rFonts w:ascii="Courier New" w:hAnsi="Courier New" w:cs="Courier New"/>
                <w:sz w:val="22"/>
                <w:szCs w:val="22"/>
              </w:rPr>
              <w:t>Бухгалтер, экономист</w:t>
            </w:r>
            <w:r>
              <w:rPr>
                <w:rFonts w:ascii="Courier New" w:hAnsi="Courier New" w:cs="Courier New"/>
                <w:sz w:val="22"/>
                <w:szCs w:val="22"/>
              </w:rPr>
              <w:t>, специалист по кадрам</w:t>
            </w:r>
            <w:r w:rsidRPr="001A73C4">
              <w:rPr>
                <w:rFonts w:ascii="Courier New" w:hAnsi="Courier New" w:cs="Courier New"/>
                <w:sz w:val="22"/>
                <w:szCs w:val="22"/>
              </w:rPr>
              <w:t xml:space="preserve"> </w:t>
            </w:r>
          </w:p>
        </w:tc>
        <w:tc>
          <w:tcPr>
            <w:tcW w:w="1983" w:type="dxa"/>
          </w:tcPr>
          <w:p w:rsidR="00182FA6" w:rsidRPr="001A73C4" w:rsidRDefault="00182FA6" w:rsidP="00C56F63">
            <w:pPr>
              <w:tabs>
                <w:tab w:val="left" w:pos="4395"/>
              </w:tabs>
              <w:jc w:val="both"/>
              <w:rPr>
                <w:rFonts w:ascii="Courier New" w:hAnsi="Courier New" w:cs="Courier New"/>
              </w:rPr>
            </w:pPr>
            <w:r w:rsidRPr="001A73C4">
              <w:rPr>
                <w:rFonts w:ascii="Courier New" w:hAnsi="Courier New" w:cs="Courier New"/>
                <w:sz w:val="22"/>
                <w:szCs w:val="22"/>
              </w:rPr>
              <w:t>3985</w:t>
            </w:r>
          </w:p>
        </w:tc>
      </w:tr>
      <w:tr w:rsidR="00182FA6" w:rsidRPr="001A73C4" w:rsidTr="00567724">
        <w:tc>
          <w:tcPr>
            <w:tcW w:w="675" w:type="dxa"/>
          </w:tcPr>
          <w:p w:rsidR="00182FA6" w:rsidRPr="001A73C4" w:rsidRDefault="00182FA6" w:rsidP="00C56F63">
            <w:pPr>
              <w:tabs>
                <w:tab w:val="left" w:pos="4395"/>
              </w:tabs>
              <w:jc w:val="both"/>
              <w:rPr>
                <w:rFonts w:ascii="Courier New" w:hAnsi="Courier New" w:cs="Courier New"/>
              </w:rPr>
            </w:pPr>
            <w:r w:rsidRPr="001A73C4">
              <w:rPr>
                <w:rFonts w:ascii="Courier New" w:hAnsi="Courier New" w:cs="Courier New"/>
                <w:sz w:val="22"/>
                <w:szCs w:val="22"/>
              </w:rPr>
              <w:t>2</w:t>
            </w:r>
          </w:p>
        </w:tc>
        <w:tc>
          <w:tcPr>
            <w:tcW w:w="2694" w:type="dxa"/>
          </w:tcPr>
          <w:p w:rsidR="00182FA6" w:rsidRPr="001A73C4" w:rsidRDefault="00182FA6" w:rsidP="00C56F63">
            <w:pPr>
              <w:tabs>
                <w:tab w:val="left" w:pos="4395"/>
              </w:tabs>
              <w:jc w:val="both"/>
              <w:rPr>
                <w:rFonts w:ascii="Courier New" w:hAnsi="Courier New" w:cs="Courier New"/>
              </w:rPr>
            </w:pPr>
            <w:r w:rsidRPr="001A73C4">
              <w:rPr>
                <w:rFonts w:ascii="Courier New" w:hAnsi="Courier New" w:cs="Courier New"/>
                <w:sz w:val="22"/>
                <w:szCs w:val="22"/>
              </w:rPr>
              <w:t>2 квалификационный уровень</w:t>
            </w:r>
          </w:p>
        </w:tc>
        <w:tc>
          <w:tcPr>
            <w:tcW w:w="4395" w:type="dxa"/>
          </w:tcPr>
          <w:p w:rsidR="00182FA6" w:rsidRPr="001A73C4" w:rsidRDefault="00182FA6" w:rsidP="00B70360">
            <w:pPr>
              <w:tabs>
                <w:tab w:val="left" w:pos="4395"/>
              </w:tabs>
              <w:jc w:val="both"/>
              <w:rPr>
                <w:rFonts w:ascii="Courier New" w:hAnsi="Courier New" w:cs="Courier New"/>
              </w:rPr>
            </w:pPr>
            <w:r w:rsidRPr="001A73C4">
              <w:rPr>
                <w:rFonts w:ascii="Courier New" w:hAnsi="Courier New" w:cs="Courier New"/>
                <w:sz w:val="22"/>
                <w:szCs w:val="22"/>
              </w:rPr>
              <w:t>Бухгалтер 2 категории, экономист 2 категории, инженер по закупкам 2 категории</w:t>
            </w:r>
          </w:p>
        </w:tc>
        <w:tc>
          <w:tcPr>
            <w:tcW w:w="1983" w:type="dxa"/>
          </w:tcPr>
          <w:p w:rsidR="00182FA6" w:rsidRPr="001A73C4" w:rsidRDefault="00182FA6" w:rsidP="00C56F63">
            <w:pPr>
              <w:tabs>
                <w:tab w:val="left" w:pos="4395"/>
              </w:tabs>
              <w:jc w:val="both"/>
              <w:rPr>
                <w:rFonts w:ascii="Courier New" w:hAnsi="Courier New" w:cs="Courier New"/>
              </w:rPr>
            </w:pPr>
            <w:r w:rsidRPr="001A73C4">
              <w:rPr>
                <w:rFonts w:ascii="Courier New" w:hAnsi="Courier New" w:cs="Courier New"/>
                <w:sz w:val="22"/>
                <w:szCs w:val="22"/>
              </w:rPr>
              <w:t>4385</w:t>
            </w:r>
          </w:p>
        </w:tc>
      </w:tr>
      <w:tr w:rsidR="00182FA6" w:rsidRPr="001A73C4" w:rsidTr="00567724">
        <w:tc>
          <w:tcPr>
            <w:tcW w:w="675" w:type="dxa"/>
          </w:tcPr>
          <w:p w:rsidR="00182FA6" w:rsidRPr="001A73C4" w:rsidRDefault="00182FA6" w:rsidP="00C56F63">
            <w:pPr>
              <w:tabs>
                <w:tab w:val="left" w:pos="4395"/>
              </w:tabs>
              <w:jc w:val="both"/>
              <w:rPr>
                <w:rFonts w:ascii="Courier New" w:hAnsi="Courier New" w:cs="Courier New"/>
              </w:rPr>
            </w:pPr>
            <w:r w:rsidRPr="001A73C4">
              <w:rPr>
                <w:rFonts w:ascii="Courier New" w:hAnsi="Courier New" w:cs="Courier New"/>
                <w:sz w:val="22"/>
                <w:szCs w:val="22"/>
              </w:rPr>
              <w:t>3</w:t>
            </w:r>
          </w:p>
        </w:tc>
        <w:tc>
          <w:tcPr>
            <w:tcW w:w="2694" w:type="dxa"/>
          </w:tcPr>
          <w:p w:rsidR="00182FA6" w:rsidRPr="001A73C4" w:rsidRDefault="00182FA6" w:rsidP="00C56F63">
            <w:pPr>
              <w:tabs>
                <w:tab w:val="left" w:pos="4395"/>
              </w:tabs>
              <w:jc w:val="both"/>
              <w:rPr>
                <w:rFonts w:ascii="Courier New" w:hAnsi="Courier New" w:cs="Courier New"/>
              </w:rPr>
            </w:pPr>
            <w:r w:rsidRPr="001A73C4">
              <w:rPr>
                <w:rFonts w:ascii="Courier New" w:hAnsi="Courier New" w:cs="Courier New"/>
                <w:sz w:val="22"/>
                <w:szCs w:val="22"/>
              </w:rPr>
              <w:t>3 квалификационный уровень</w:t>
            </w:r>
          </w:p>
        </w:tc>
        <w:tc>
          <w:tcPr>
            <w:tcW w:w="4395" w:type="dxa"/>
          </w:tcPr>
          <w:p w:rsidR="00182FA6" w:rsidRPr="001A73C4" w:rsidRDefault="00182FA6" w:rsidP="00C56F63">
            <w:pPr>
              <w:tabs>
                <w:tab w:val="left" w:pos="4395"/>
              </w:tabs>
              <w:jc w:val="both"/>
              <w:rPr>
                <w:rFonts w:ascii="Courier New" w:hAnsi="Courier New" w:cs="Courier New"/>
              </w:rPr>
            </w:pPr>
            <w:r w:rsidRPr="001A73C4">
              <w:rPr>
                <w:rFonts w:ascii="Courier New" w:hAnsi="Courier New" w:cs="Courier New"/>
                <w:sz w:val="22"/>
                <w:szCs w:val="22"/>
              </w:rPr>
              <w:t>Бухгалтер 1 категории, экономист 1 категории,</w:t>
            </w:r>
          </w:p>
        </w:tc>
        <w:tc>
          <w:tcPr>
            <w:tcW w:w="1983" w:type="dxa"/>
          </w:tcPr>
          <w:p w:rsidR="00182FA6" w:rsidRPr="001A73C4" w:rsidRDefault="00182FA6" w:rsidP="00C56F63">
            <w:pPr>
              <w:tabs>
                <w:tab w:val="left" w:pos="4395"/>
              </w:tabs>
              <w:jc w:val="both"/>
              <w:rPr>
                <w:rFonts w:ascii="Courier New" w:hAnsi="Courier New" w:cs="Courier New"/>
              </w:rPr>
            </w:pPr>
            <w:r w:rsidRPr="001A73C4">
              <w:rPr>
                <w:rFonts w:ascii="Courier New" w:hAnsi="Courier New" w:cs="Courier New"/>
                <w:sz w:val="22"/>
                <w:szCs w:val="22"/>
              </w:rPr>
              <w:t>4780</w:t>
            </w:r>
          </w:p>
        </w:tc>
      </w:tr>
      <w:tr w:rsidR="00182FA6" w:rsidRPr="001A73C4" w:rsidTr="00567724">
        <w:tc>
          <w:tcPr>
            <w:tcW w:w="675" w:type="dxa"/>
          </w:tcPr>
          <w:p w:rsidR="00182FA6" w:rsidRPr="001A73C4" w:rsidRDefault="00182FA6" w:rsidP="00C56F63">
            <w:pPr>
              <w:tabs>
                <w:tab w:val="left" w:pos="4395"/>
              </w:tabs>
              <w:jc w:val="both"/>
              <w:rPr>
                <w:rFonts w:ascii="Courier New" w:hAnsi="Courier New" w:cs="Courier New"/>
              </w:rPr>
            </w:pPr>
            <w:r w:rsidRPr="001A73C4">
              <w:rPr>
                <w:rFonts w:ascii="Courier New" w:hAnsi="Courier New" w:cs="Courier New"/>
                <w:sz w:val="22"/>
                <w:szCs w:val="22"/>
              </w:rPr>
              <w:t>4</w:t>
            </w:r>
          </w:p>
        </w:tc>
        <w:tc>
          <w:tcPr>
            <w:tcW w:w="2694" w:type="dxa"/>
          </w:tcPr>
          <w:p w:rsidR="00182FA6" w:rsidRPr="001A73C4" w:rsidRDefault="00182FA6" w:rsidP="00C56F63">
            <w:pPr>
              <w:tabs>
                <w:tab w:val="left" w:pos="4395"/>
              </w:tabs>
              <w:jc w:val="both"/>
              <w:rPr>
                <w:rFonts w:ascii="Courier New" w:hAnsi="Courier New" w:cs="Courier New"/>
              </w:rPr>
            </w:pPr>
            <w:r w:rsidRPr="001A73C4">
              <w:rPr>
                <w:rFonts w:ascii="Courier New" w:hAnsi="Courier New" w:cs="Courier New"/>
                <w:sz w:val="22"/>
                <w:szCs w:val="22"/>
              </w:rPr>
              <w:t>4 квалификационный уровень</w:t>
            </w:r>
          </w:p>
        </w:tc>
        <w:tc>
          <w:tcPr>
            <w:tcW w:w="4395" w:type="dxa"/>
          </w:tcPr>
          <w:p w:rsidR="00182FA6" w:rsidRPr="001A73C4" w:rsidRDefault="00182FA6" w:rsidP="00C56F63">
            <w:pPr>
              <w:tabs>
                <w:tab w:val="left" w:pos="4395"/>
              </w:tabs>
              <w:jc w:val="both"/>
              <w:rPr>
                <w:rFonts w:ascii="Courier New" w:hAnsi="Courier New" w:cs="Courier New"/>
              </w:rPr>
            </w:pPr>
            <w:r w:rsidRPr="001A73C4">
              <w:rPr>
                <w:rFonts w:ascii="Courier New" w:hAnsi="Courier New" w:cs="Courier New"/>
                <w:sz w:val="22"/>
                <w:szCs w:val="22"/>
              </w:rPr>
              <w:t>Ведущий бухгалтер, ведущий экономист,</w:t>
            </w:r>
          </w:p>
          <w:p w:rsidR="00182FA6" w:rsidRPr="001A73C4" w:rsidRDefault="00182FA6" w:rsidP="00C56F63">
            <w:pPr>
              <w:tabs>
                <w:tab w:val="left" w:pos="4395"/>
              </w:tabs>
              <w:jc w:val="both"/>
              <w:rPr>
                <w:rFonts w:ascii="Courier New" w:hAnsi="Courier New" w:cs="Courier New"/>
              </w:rPr>
            </w:pPr>
            <w:r w:rsidRPr="001A73C4">
              <w:rPr>
                <w:rFonts w:ascii="Courier New" w:hAnsi="Courier New" w:cs="Courier New"/>
                <w:sz w:val="22"/>
                <w:szCs w:val="22"/>
              </w:rPr>
              <w:t>ведущий специалист по закупкам</w:t>
            </w:r>
          </w:p>
        </w:tc>
        <w:tc>
          <w:tcPr>
            <w:tcW w:w="1983" w:type="dxa"/>
          </w:tcPr>
          <w:p w:rsidR="00182FA6" w:rsidRPr="001A73C4" w:rsidRDefault="00182FA6" w:rsidP="00C56F63">
            <w:pPr>
              <w:tabs>
                <w:tab w:val="left" w:pos="4395"/>
              </w:tabs>
              <w:jc w:val="both"/>
              <w:rPr>
                <w:rFonts w:ascii="Courier New" w:hAnsi="Courier New" w:cs="Courier New"/>
              </w:rPr>
            </w:pPr>
            <w:r w:rsidRPr="001A73C4">
              <w:rPr>
                <w:rFonts w:ascii="Courier New" w:hAnsi="Courier New" w:cs="Courier New"/>
                <w:sz w:val="22"/>
                <w:szCs w:val="22"/>
              </w:rPr>
              <w:t>5180</w:t>
            </w:r>
          </w:p>
        </w:tc>
      </w:tr>
      <w:tr w:rsidR="00182FA6" w:rsidRPr="001A73C4" w:rsidTr="00567724">
        <w:tc>
          <w:tcPr>
            <w:tcW w:w="675" w:type="dxa"/>
          </w:tcPr>
          <w:p w:rsidR="00182FA6" w:rsidRPr="001A73C4" w:rsidRDefault="00182FA6" w:rsidP="00C56F63">
            <w:pPr>
              <w:tabs>
                <w:tab w:val="left" w:pos="4395"/>
              </w:tabs>
              <w:jc w:val="both"/>
              <w:rPr>
                <w:rFonts w:ascii="Courier New" w:hAnsi="Courier New" w:cs="Courier New"/>
              </w:rPr>
            </w:pPr>
            <w:r w:rsidRPr="001A73C4">
              <w:rPr>
                <w:rFonts w:ascii="Courier New" w:hAnsi="Courier New" w:cs="Courier New"/>
                <w:sz w:val="22"/>
                <w:szCs w:val="22"/>
              </w:rPr>
              <w:t>5</w:t>
            </w:r>
          </w:p>
        </w:tc>
        <w:tc>
          <w:tcPr>
            <w:tcW w:w="2694" w:type="dxa"/>
          </w:tcPr>
          <w:p w:rsidR="00182FA6" w:rsidRPr="001A73C4" w:rsidRDefault="00182FA6" w:rsidP="00C56F63">
            <w:pPr>
              <w:tabs>
                <w:tab w:val="left" w:pos="4395"/>
              </w:tabs>
              <w:jc w:val="both"/>
              <w:rPr>
                <w:rFonts w:ascii="Courier New" w:hAnsi="Courier New" w:cs="Courier New"/>
              </w:rPr>
            </w:pPr>
            <w:r w:rsidRPr="001A73C4">
              <w:rPr>
                <w:rFonts w:ascii="Courier New" w:hAnsi="Courier New" w:cs="Courier New"/>
                <w:sz w:val="22"/>
                <w:szCs w:val="22"/>
              </w:rPr>
              <w:t>5 квалификационный уровень</w:t>
            </w:r>
          </w:p>
        </w:tc>
        <w:tc>
          <w:tcPr>
            <w:tcW w:w="4395" w:type="dxa"/>
          </w:tcPr>
          <w:p w:rsidR="00182FA6" w:rsidRPr="001A73C4" w:rsidRDefault="00182FA6" w:rsidP="00C56F63">
            <w:pPr>
              <w:tabs>
                <w:tab w:val="left" w:pos="4395"/>
              </w:tabs>
              <w:jc w:val="both"/>
              <w:rPr>
                <w:rFonts w:ascii="Courier New" w:hAnsi="Courier New" w:cs="Courier New"/>
              </w:rPr>
            </w:pPr>
            <w:r w:rsidRPr="001A73C4">
              <w:rPr>
                <w:rFonts w:ascii="Courier New" w:hAnsi="Courier New" w:cs="Courier New"/>
                <w:sz w:val="22"/>
                <w:szCs w:val="22"/>
              </w:rPr>
              <w:t>Заместитель главного бухгалтера</w:t>
            </w:r>
          </w:p>
        </w:tc>
        <w:tc>
          <w:tcPr>
            <w:tcW w:w="1983" w:type="dxa"/>
          </w:tcPr>
          <w:p w:rsidR="00182FA6" w:rsidRPr="001A73C4" w:rsidRDefault="00182FA6" w:rsidP="00C56F63">
            <w:pPr>
              <w:tabs>
                <w:tab w:val="left" w:pos="4395"/>
              </w:tabs>
              <w:jc w:val="both"/>
              <w:rPr>
                <w:rFonts w:ascii="Courier New" w:hAnsi="Courier New" w:cs="Courier New"/>
              </w:rPr>
            </w:pPr>
            <w:r w:rsidRPr="001A73C4">
              <w:rPr>
                <w:rFonts w:ascii="Courier New" w:hAnsi="Courier New" w:cs="Courier New"/>
                <w:sz w:val="22"/>
                <w:szCs w:val="22"/>
              </w:rPr>
              <w:t>5580</w:t>
            </w:r>
          </w:p>
        </w:tc>
      </w:tr>
      <w:tr w:rsidR="00182FA6" w:rsidRPr="001A73C4" w:rsidTr="00567724">
        <w:tc>
          <w:tcPr>
            <w:tcW w:w="9747" w:type="dxa"/>
            <w:gridSpan w:val="4"/>
          </w:tcPr>
          <w:p w:rsidR="00182FA6" w:rsidRPr="001A73C4" w:rsidRDefault="00182FA6" w:rsidP="00EA2F62">
            <w:pPr>
              <w:tabs>
                <w:tab w:val="left" w:pos="4395"/>
              </w:tabs>
              <w:jc w:val="center"/>
              <w:rPr>
                <w:rFonts w:ascii="Courier New" w:hAnsi="Courier New" w:cs="Courier New"/>
              </w:rPr>
            </w:pPr>
            <w:r w:rsidRPr="001A73C4">
              <w:rPr>
                <w:rFonts w:ascii="Courier New" w:hAnsi="Courier New" w:cs="Courier New"/>
                <w:sz w:val="22"/>
                <w:szCs w:val="22"/>
              </w:rPr>
              <w:t>Профессиональная квалификационная группа «Общеотраслевые должности служащих четвертого уровня»</w:t>
            </w:r>
          </w:p>
          <w:p w:rsidR="00182FA6" w:rsidRPr="001A73C4" w:rsidRDefault="00182FA6" w:rsidP="009B5F7F">
            <w:pPr>
              <w:tabs>
                <w:tab w:val="left" w:pos="4395"/>
              </w:tabs>
              <w:jc w:val="both"/>
              <w:rPr>
                <w:rFonts w:ascii="Courier New" w:hAnsi="Courier New" w:cs="Courier New"/>
              </w:rPr>
            </w:pPr>
          </w:p>
        </w:tc>
      </w:tr>
      <w:tr w:rsidR="00182FA6" w:rsidRPr="001A73C4" w:rsidTr="00567724">
        <w:tc>
          <w:tcPr>
            <w:tcW w:w="675" w:type="dxa"/>
          </w:tcPr>
          <w:p w:rsidR="00182FA6" w:rsidRPr="001A73C4" w:rsidRDefault="00182FA6" w:rsidP="009B5F7F">
            <w:pPr>
              <w:tabs>
                <w:tab w:val="left" w:pos="4395"/>
              </w:tabs>
              <w:jc w:val="both"/>
              <w:rPr>
                <w:rFonts w:ascii="Courier New" w:hAnsi="Courier New" w:cs="Courier New"/>
              </w:rPr>
            </w:pPr>
            <w:r w:rsidRPr="001A73C4">
              <w:rPr>
                <w:rFonts w:ascii="Courier New" w:hAnsi="Courier New" w:cs="Courier New"/>
                <w:sz w:val="22"/>
                <w:szCs w:val="22"/>
              </w:rPr>
              <w:t>1</w:t>
            </w:r>
          </w:p>
        </w:tc>
        <w:tc>
          <w:tcPr>
            <w:tcW w:w="2694" w:type="dxa"/>
          </w:tcPr>
          <w:p w:rsidR="00182FA6" w:rsidRPr="001A73C4" w:rsidRDefault="00182FA6" w:rsidP="009B5F7F">
            <w:pPr>
              <w:tabs>
                <w:tab w:val="left" w:pos="4395"/>
              </w:tabs>
              <w:jc w:val="both"/>
              <w:rPr>
                <w:rFonts w:ascii="Courier New" w:hAnsi="Courier New" w:cs="Courier New"/>
              </w:rPr>
            </w:pPr>
            <w:r w:rsidRPr="001A73C4">
              <w:rPr>
                <w:rFonts w:ascii="Courier New" w:hAnsi="Courier New" w:cs="Courier New"/>
                <w:sz w:val="22"/>
                <w:szCs w:val="22"/>
              </w:rPr>
              <w:t>1 квалификационный уровень</w:t>
            </w:r>
          </w:p>
        </w:tc>
        <w:tc>
          <w:tcPr>
            <w:tcW w:w="4395" w:type="dxa"/>
          </w:tcPr>
          <w:p w:rsidR="00182FA6" w:rsidRPr="001A73C4" w:rsidRDefault="00182FA6" w:rsidP="00D3014F">
            <w:pPr>
              <w:tabs>
                <w:tab w:val="left" w:pos="4395"/>
              </w:tabs>
              <w:jc w:val="both"/>
              <w:rPr>
                <w:rFonts w:ascii="Courier New" w:hAnsi="Courier New" w:cs="Courier New"/>
              </w:rPr>
            </w:pPr>
            <w:r w:rsidRPr="001A73C4">
              <w:rPr>
                <w:rFonts w:ascii="Courier New" w:hAnsi="Courier New" w:cs="Courier New"/>
                <w:sz w:val="22"/>
                <w:szCs w:val="22"/>
              </w:rPr>
              <w:t>Начальник отдела – главный бухгалтер</w:t>
            </w:r>
          </w:p>
        </w:tc>
        <w:tc>
          <w:tcPr>
            <w:tcW w:w="1983" w:type="dxa"/>
            <w:vMerge w:val="restart"/>
          </w:tcPr>
          <w:p w:rsidR="00182FA6" w:rsidRPr="001A73C4" w:rsidRDefault="00182FA6" w:rsidP="009B5F7F">
            <w:pPr>
              <w:tabs>
                <w:tab w:val="left" w:pos="4395"/>
              </w:tabs>
              <w:jc w:val="both"/>
              <w:rPr>
                <w:rFonts w:ascii="Courier New" w:hAnsi="Courier New" w:cs="Courier New"/>
              </w:rPr>
            </w:pPr>
            <w:r w:rsidRPr="001A73C4">
              <w:rPr>
                <w:rFonts w:ascii="Courier New" w:hAnsi="Courier New" w:cs="Courier New"/>
                <w:sz w:val="22"/>
                <w:szCs w:val="22"/>
              </w:rPr>
              <w:t>5740</w:t>
            </w:r>
          </w:p>
        </w:tc>
      </w:tr>
      <w:tr w:rsidR="00182FA6" w:rsidRPr="0048453B" w:rsidTr="00567724">
        <w:tc>
          <w:tcPr>
            <w:tcW w:w="675" w:type="dxa"/>
          </w:tcPr>
          <w:p w:rsidR="00182FA6" w:rsidRPr="001A73C4" w:rsidRDefault="00182FA6" w:rsidP="009B5F7F">
            <w:pPr>
              <w:tabs>
                <w:tab w:val="left" w:pos="4395"/>
              </w:tabs>
              <w:jc w:val="both"/>
              <w:rPr>
                <w:rFonts w:ascii="Courier New" w:hAnsi="Courier New" w:cs="Courier New"/>
              </w:rPr>
            </w:pPr>
            <w:r w:rsidRPr="001A73C4">
              <w:rPr>
                <w:rFonts w:ascii="Courier New" w:hAnsi="Courier New" w:cs="Courier New"/>
                <w:sz w:val="22"/>
                <w:szCs w:val="22"/>
              </w:rPr>
              <w:t>2</w:t>
            </w:r>
          </w:p>
        </w:tc>
        <w:tc>
          <w:tcPr>
            <w:tcW w:w="2694" w:type="dxa"/>
          </w:tcPr>
          <w:p w:rsidR="00182FA6" w:rsidRPr="001A73C4" w:rsidRDefault="00182FA6" w:rsidP="009B5F7F">
            <w:pPr>
              <w:tabs>
                <w:tab w:val="left" w:pos="4395"/>
              </w:tabs>
              <w:jc w:val="both"/>
              <w:rPr>
                <w:rFonts w:ascii="Courier New" w:hAnsi="Courier New" w:cs="Courier New"/>
              </w:rPr>
            </w:pPr>
            <w:r w:rsidRPr="001A73C4">
              <w:rPr>
                <w:rFonts w:ascii="Courier New" w:hAnsi="Courier New" w:cs="Courier New"/>
                <w:sz w:val="22"/>
                <w:szCs w:val="22"/>
              </w:rPr>
              <w:t>1 квалификационный уровень</w:t>
            </w:r>
          </w:p>
        </w:tc>
        <w:tc>
          <w:tcPr>
            <w:tcW w:w="4395" w:type="dxa"/>
          </w:tcPr>
          <w:p w:rsidR="00182FA6" w:rsidRPr="0048453B" w:rsidRDefault="00182FA6" w:rsidP="00D3014F">
            <w:pPr>
              <w:tabs>
                <w:tab w:val="left" w:pos="4395"/>
              </w:tabs>
              <w:jc w:val="both"/>
              <w:rPr>
                <w:rFonts w:ascii="Courier New" w:hAnsi="Courier New" w:cs="Courier New"/>
              </w:rPr>
            </w:pPr>
            <w:r w:rsidRPr="001A73C4">
              <w:rPr>
                <w:rFonts w:ascii="Courier New" w:hAnsi="Courier New" w:cs="Courier New"/>
                <w:sz w:val="22"/>
                <w:szCs w:val="22"/>
              </w:rPr>
              <w:t>Начальник планово-экономического отдела</w:t>
            </w:r>
          </w:p>
        </w:tc>
        <w:tc>
          <w:tcPr>
            <w:tcW w:w="1983" w:type="dxa"/>
            <w:vMerge/>
          </w:tcPr>
          <w:p w:rsidR="00182FA6" w:rsidRPr="0048453B" w:rsidRDefault="00182FA6" w:rsidP="009B5F7F">
            <w:pPr>
              <w:tabs>
                <w:tab w:val="left" w:pos="4395"/>
              </w:tabs>
              <w:jc w:val="both"/>
              <w:rPr>
                <w:rFonts w:ascii="Courier New" w:hAnsi="Courier New" w:cs="Courier New"/>
              </w:rPr>
            </w:pPr>
          </w:p>
        </w:tc>
      </w:tr>
      <w:tr w:rsidR="00182FA6" w:rsidRPr="0048453B" w:rsidTr="00567724">
        <w:tc>
          <w:tcPr>
            <w:tcW w:w="675" w:type="dxa"/>
          </w:tcPr>
          <w:p w:rsidR="00182FA6" w:rsidRPr="001A73C4" w:rsidRDefault="00182FA6" w:rsidP="009B5F7F">
            <w:pPr>
              <w:tabs>
                <w:tab w:val="left" w:pos="4395"/>
              </w:tabs>
              <w:jc w:val="both"/>
              <w:rPr>
                <w:rFonts w:ascii="Courier New" w:hAnsi="Courier New" w:cs="Courier New"/>
              </w:rPr>
            </w:pPr>
            <w:r>
              <w:rPr>
                <w:rFonts w:ascii="Courier New" w:hAnsi="Courier New" w:cs="Courier New"/>
                <w:sz w:val="22"/>
                <w:szCs w:val="22"/>
              </w:rPr>
              <w:t>3</w:t>
            </w:r>
          </w:p>
        </w:tc>
        <w:tc>
          <w:tcPr>
            <w:tcW w:w="2694" w:type="dxa"/>
          </w:tcPr>
          <w:p w:rsidR="00182FA6" w:rsidRPr="001A73C4" w:rsidRDefault="00182FA6" w:rsidP="009B5F7F">
            <w:pPr>
              <w:tabs>
                <w:tab w:val="left" w:pos="4395"/>
              </w:tabs>
              <w:jc w:val="both"/>
              <w:rPr>
                <w:rFonts w:ascii="Courier New" w:hAnsi="Courier New" w:cs="Courier New"/>
              </w:rPr>
            </w:pPr>
            <w:r>
              <w:rPr>
                <w:rFonts w:ascii="Courier New" w:hAnsi="Courier New" w:cs="Courier New"/>
                <w:sz w:val="22"/>
                <w:szCs w:val="22"/>
              </w:rPr>
              <w:t>3 квалификационный уровень</w:t>
            </w:r>
          </w:p>
        </w:tc>
        <w:tc>
          <w:tcPr>
            <w:tcW w:w="4395" w:type="dxa"/>
          </w:tcPr>
          <w:p w:rsidR="00182FA6" w:rsidRPr="001A73C4" w:rsidRDefault="00182FA6" w:rsidP="00D3014F">
            <w:pPr>
              <w:tabs>
                <w:tab w:val="left" w:pos="4395"/>
              </w:tabs>
              <w:jc w:val="both"/>
              <w:rPr>
                <w:rFonts w:ascii="Courier New" w:hAnsi="Courier New" w:cs="Courier New"/>
              </w:rPr>
            </w:pPr>
            <w:r>
              <w:rPr>
                <w:rFonts w:ascii="Courier New" w:hAnsi="Courier New" w:cs="Courier New"/>
                <w:sz w:val="22"/>
                <w:szCs w:val="22"/>
              </w:rPr>
              <w:t xml:space="preserve">Начальник </w:t>
            </w:r>
          </w:p>
        </w:tc>
        <w:tc>
          <w:tcPr>
            <w:tcW w:w="1983" w:type="dxa"/>
          </w:tcPr>
          <w:p w:rsidR="00182FA6" w:rsidRPr="0048453B" w:rsidRDefault="00182FA6" w:rsidP="009B5F7F">
            <w:pPr>
              <w:tabs>
                <w:tab w:val="left" w:pos="4395"/>
              </w:tabs>
              <w:jc w:val="both"/>
              <w:rPr>
                <w:rFonts w:ascii="Courier New" w:hAnsi="Courier New" w:cs="Courier New"/>
              </w:rPr>
            </w:pPr>
            <w:r>
              <w:rPr>
                <w:rFonts w:ascii="Courier New" w:hAnsi="Courier New" w:cs="Courier New"/>
              </w:rPr>
              <w:t>6888</w:t>
            </w:r>
          </w:p>
        </w:tc>
      </w:tr>
    </w:tbl>
    <w:p w:rsidR="00182FA6" w:rsidRPr="0048453B" w:rsidRDefault="00182FA6" w:rsidP="007A56CF">
      <w:pPr>
        <w:shd w:val="clear" w:color="auto" w:fill="FFFFFF"/>
        <w:spacing w:line="330" w:lineRule="atLeast"/>
        <w:jc w:val="right"/>
        <w:textAlignment w:val="baseline"/>
        <w:rPr>
          <w:rFonts w:ascii="Courier New" w:hAnsi="Courier New" w:cs="Courier New"/>
          <w:sz w:val="22"/>
          <w:szCs w:val="22"/>
        </w:rPr>
      </w:pPr>
    </w:p>
    <w:sectPr w:rsidR="00182FA6" w:rsidRPr="0048453B" w:rsidSect="00B47FE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FA6" w:rsidRDefault="00182FA6" w:rsidP="00E22F2A">
      <w:r>
        <w:separator/>
      </w:r>
    </w:p>
  </w:endnote>
  <w:endnote w:type="continuationSeparator" w:id="0">
    <w:p w:rsidR="00182FA6" w:rsidRDefault="00182FA6" w:rsidP="00E22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FA6" w:rsidRDefault="00182FA6" w:rsidP="00E22F2A">
      <w:r>
        <w:separator/>
      </w:r>
    </w:p>
  </w:footnote>
  <w:footnote w:type="continuationSeparator" w:id="0">
    <w:p w:rsidR="00182FA6" w:rsidRDefault="00182FA6" w:rsidP="00E22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02A92"/>
    <w:multiLevelType w:val="hybridMultilevel"/>
    <w:tmpl w:val="13340042"/>
    <w:lvl w:ilvl="0" w:tplc="F614EBA8">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3BA01E38"/>
    <w:multiLevelType w:val="multilevel"/>
    <w:tmpl w:val="E1B699FC"/>
    <w:lvl w:ilvl="0">
      <w:start w:val="2"/>
      <w:numFmt w:val="decimal"/>
      <w:lvlText w:val="%1."/>
      <w:lvlJc w:val="left"/>
      <w:pPr>
        <w:ind w:left="450" w:hanging="450"/>
      </w:pPr>
      <w:rPr>
        <w:rFonts w:cs="Times New Roman" w:hint="default"/>
      </w:rPr>
    </w:lvl>
    <w:lvl w:ilvl="1">
      <w:start w:val="2"/>
      <w:numFmt w:val="decimal"/>
      <w:lvlText w:val="%1.%2."/>
      <w:lvlJc w:val="left"/>
      <w:pPr>
        <w:ind w:left="1997" w:hanging="720"/>
      </w:pPr>
      <w:rPr>
        <w:rFonts w:cs="Times New Roman" w:hint="default"/>
      </w:rPr>
    </w:lvl>
    <w:lvl w:ilvl="2">
      <w:start w:val="1"/>
      <w:numFmt w:val="decimal"/>
      <w:lvlText w:val="%1.%2.%3."/>
      <w:lvlJc w:val="left"/>
      <w:pPr>
        <w:ind w:left="3274" w:hanging="720"/>
      </w:pPr>
      <w:rPr>
        <w:rFonts w:cs="Times New Roman" w:hint="default"/>
      </w:rPr>
    </w:lvl>
    <w:lvl w:ilvl="3">
      <w:start w:val="1"/>
      <w:numFmt w:val="decimal"/>
      <w:lvlText w:val="%1.%2.%3.%4."/>
      <w:lvlJc w:val="left"/>
      <w:pPr>
        <w:ind w:left="4911" w:hanging="108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825" w:hanging="1440"/>
      </w:pPr>
      <w:rPr>
        <w:rFonts w:cs="Times New Roman" w:hint="default"/>
      </w:rPr>
    </w:lvl>
    <w:lvl w:ilvl="6">
      <w:start w:val="1"/>
      <w:numFmt w:val="decimal"/>
      <w:lvlText w:val="%1.%2.%3.%4.%5.%6.%7."/>
      <w:lvlJc w:val="left"/>
      <w:pPr>
        <w:ind w:left="9462" w:hanging="1800"/>
      </w:pPr>
      <w:rPr>
        <w:rFonts w:cs="Times New Roman" w:hint="default"/>
      </w:rPr>
    </w:lvl>
    <w:lvl w:ilvl="7">
      <w:start w:val="1"/>
      <w:numFmt w:val="decimal"/>
      <w:lvlText w:val="%1.%2.%3.%4.%5.%6.%7.%8."/>
      <w:lvlJc w:val="left"/>
      <w:pPr>
        <w:ind w:left="10739" w:hanging="1800"/>
      </w:pPr>
      <w:rPr>
        <w:rFonts w:cs="Times New Roman" w:hint="default"/>
      </w:rPr>
    </w:lvl>
    <w:lvl w:ilvl="8">
      <w:start w:val="1"/>
      <w:numFmt w:val="decimal"/>
      <w:lvlText w:val="%1.%2.%3.%4.%5.%6.%7.%8.%9."/>
      <w:lvlJc w:val="left"/>
      <w:pPr>
        <w:ind w:left="12376" w:hanging="2160"/>
      </w:pPr>
      <w:rPr>
        <w:rFonts w:cs="Times New Roman" w:hint="default"/>
      </w:rPr>
    </w:lvl>
  </w:abstractNum>
  <w:abstractNum w:abstractNumId="2">
    <w:nsid w:val="63B4483A"/>
    <w:multiLevelType w:val="multilevel"/>
    <w:tmpl w:val="1396D282"/>
    <w:lvl w:ilvl="0">
      <w:start w:val="1"/>
      <w:numFmt w:val="decimal"/>
      <w:lvlText w:val="%1."/>
      <w:lvlJc w:val="left"/>
      <w:pPr>
        <w:ind w:left="1727" w:hanging="450"/>
      </w:pPr>
      <w:rPr>
        <w:rFonts w:ascii="Times New Roman" w:eastAsia="Times New Roman" w:hAnsi="Times New Roman" w:cs="Times New Roman"/>
      </w:rPr>
    </w:lvl>
    <w:lvl w:ilvl="1">
      <w:start w:val="1"/>
      <w:numFmt w:val="decimal"/>
      <w:lvlText w:val="%1.%2."/>
      <w:lvlJc w:val="left"/>
      <w:pPr>
        <w:ind w:left="1997" w:hanging="72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2357" w:hanging="1080"/>
      </w:pPr>
      <w:rPr>
        <w:rFonts w:cs="Times New Roman" w:hint="default"/>
      </w:rPr>
    </w:lvl>
    <w:lvl w:ilvl="4">
      <w:start w:val="1"/>
      <w:numFmt w:val="decimal"/>
      <w:lvlText w:val="%1.%2.%3.%4.%5."/>
      <w:lvlJc w:val="left"/>
      <w:pPr>
        <w:ind w:left="2357" w:hanging="1080"/>
      </w:pPr>
      <w:rPr>
        <w:rFonts w:cs="Times New Roman" w:hint="default"/>
      </w:rPr>
    </w:lvl>
    <w:lvl w:ilvl="5">
      <w:start w:val="1"/>
      <w:numFmt w:val="decimal"/>
      <w:lvlText w:val="%1.%2.%3.%4.%5.%6."/>
      <w:lvlJc w:val="left"/>
      <w:pPr>
        <w:ind w:left="2717" w:hanging="1440"/>
      </w:pPr>
      <w:rPr>
        <w:rFonts w:cs="Times New Roman" w:hint="default"/>
      </w:rPr>
    </w:lvl>
    <w:lvl w:ilvl="6">
      <w:start w:val="1"/>
      <w:numFmt w:val="decimal"/>
      <w:lvlText w:val="%1.%2.%3.%4.%5.%6.%7."/>
      <w:lvlJc w:val="left"/>
      <w:pPr>
        <w:ind w:left="3077" w:hanging="1800"/>
      </w:pPr>
      <w:rPr>
        <w:rFonts w:cs="Times New Roman" w:hint="default"/>
      </w:rPr>
    </w:lvl>
    <w:lvl w:ilvl="7">
      <w:start w:val="1"/>
      <w:numFmt w:val="decimal"/>
      <w:lvlText w:val="%1.%2.%3.%4.%5.%6.%7.%8."/>
      <w:lvlJc w:val="left"/>
      <w:pPr>
        <w:ind w:left="3077" w:hanging="1800"/>
      </w:pPr>
      <w:rPr>
        <w:rFonts w:cs="Times New Roman" w:hint="default"/>
      </w:rPr>
    </w:lvl>
    <w:lvl w:ilvl="8">
      <w:start w:val="1"/>
      <w:numFmt w:val="decimal"/>
      <w:lvlText w:val="%1.%2.%3.%4.%5.%6.%7.%8.%9."/>
      <w:lvlJc w:val="left"/>
      <w:pPr>
        <w:ind w:left="3437"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E7D"/>
    <w:rsid w:val="00007421"/>
    <w:rsid w:val="00012053"/>
    <w:rsid w:val="00012DF2"/>
    <w:rsid w:val="00013F52"/>
    <w:rsid w:val="00024C16"/>
    <w:rsid w:val="00035BC8"/>
    <w:rsid w:val="00035DBD"/>
    <w:rsid w:val="00045B82"/>
    <w:rsid w:val="00052764"/>
    <w:rsid w:val="0007244A"/>
    <w:rsid w:val="00076CF6"/>
    <w:rsid w:val="00083024"/>
    <w:rsid w:val="00090BF3"/>
    <w:rsid w:val="000A6C0D"/>
    <w:rsid w:val="000D59C4"/>
    <w:rsid w:val="000E56A8"/>
    <w:rsid w:val="000F4641"/>
    <w:rsid w:val="000F58A4"/>
    <w:rsid w:val="00105D8C"/>
    <w:rsid w:val="001378AE"/>
    <w:rsid w:val="00153D0E"/>
    <w:rsid w:val="00156C18"/>
    <w:rsid w:val="00182FA6"/>
    <w:rsid w:val="001A5DC2"/>
    <w:rsid w:val="001A73C4"/>
    <w:rsid w:val="001B460D"/>
    <w:rsid w:val="001C05DE"/>
    <w:rsid w:val="001C6ABC"/>
    <w:rsid w:val="001E60F7"/>
    <w:rsid w:val="001F2D43"/>
    <w:rsid w:val="00201B4A"/>
    <w:rsid w:val="0022030F"/>
    <w:rsid w:val="00222A95"/>
    <w:rsid w:val="002442BB"/>
    <w:rsid w:val="00251DC0"/>
    <w:rsid w:val="002635AB"/>
    <w:rsid w:val="002647D7"/>
    <w:rsid w:val="00284C65"/>
    <w:rsid w:val="00292A0D"/>
    <w:rsid w:val="00297AA5"/>
    <w:rsid w:val="002A4E99"/>
    <w:rsid w:val="002A69A1"/>
    <w:rsid w:val="002D0696"/>
    <w:rsid w:val="002D5C55"/>
    <w:rsid w:val="002D614A"/>
    <w:rsid w:val="002D64BF"/>
    <w:rsid w:val="002E41DD"/>
    <w:rsid w:val="002E5D37"/>
    <w:rsid w:val="002F06BA"/>
    <w:rsid w:val="002F6F91"/>
    <w:rsid w:val="0030137A"/>
    <w:rsid w:val="00310A25"/>
    <w:rsid w:val="00326910"/>
    <w:rsid w:val="00365F5D"/>
    <w:rsid w:val="0037113E"/>
    <w:rsid w:val="003804C7"/>
    <w:rsid w:val="00383CD0"/>
    <w:rsid w:val="003A1E88"/>
    <w:rsid w:val="003B2076"/>
    <w:rsid w:val="003B77CD"/>
    <w:rsid w:val="003C3093"/>
    <w:rsid w:val="003C3DA8"/>
    <w:rsid w:val="003D4529"/>
    <w:rsid w:val="003E2C05"/>
    <w:rsid w:val="00405317"/>
    <w:rsid w:val="00407C5E"/>
    <w:rsid w:val="004201A7"/>
    <w:rsid w:val="004201B4"/>
    <w:rsid w:val="00436946"/>
    <w:rsid w:val="00443F65"/>
    <w:rsid w:val="0045124B"/>
    <w:rsid w:val="00451269"/>
    <w:rsid w:val="00451749"/>
    <w:rsid w:val="00477933"/>
    <w:rsid w:val="0048453B"/>
    <w:rsid w:val="004B1B76"/>
    <w:rsid w:val="004B2A7F"/>
    <w:rsid w:val="004B2D38"/>
    <w:rsid w:val="004E7F82"/>
    <w:rsid w:val="004F1BC1"/>
    <w:rsid w:val="004F7351"/>
    <w:rsid w:val="00510ADB"/>
    <w:rsid w:val="005158F9"/>
    <w:rsid w:val="00515A8B"/>
    <w:rsid w:val="00524718"/>
    <w:rsid w:val="00532662"/>
    <w:rsid w:val="00547F37"/>
    <w:rsid w:val="00555A23"/>
    <w:rsid w:val="005576AC"/>
    <w:rsid w:val="00567724"/>
    <w:rsid w:val="0058249C"/>
    <w:rsid w:val="005B3A42"/>
    <w:rsid w:val="005D189C"/>
    <w:rsid w:val="005D650A"/>
    <w:rsid w:val="005E5634"/>
    <w:rsid w:val="005F204B"/>
    <w:rsid w:val="00601E2A"/>
    <w:rsid w:val="00602C72"/>
    <w:rsid w:val="006122CB"/>
    <w:rsid w:val="00616A83"/>
    <w:rsid w:val="006173BA"/>
    <w:rsid w:val="00622F2D"/>
    <w:rsid w:val="006241F8"/>
    <w:rsid w:val="0063057A"/>
    <w:rsid w:val="00636C6E"/>
    <w:rsid w:val="00637C33"/>
    <w:rsid w:val="006609EF"/>
    <w:rsid w:val="00660C9C"/>
    <w:rsid w:val="00662812"/>
    <w:rsid w:val="00680E00"/>
    <w:rsid w:val="006948A3"/>
    <w:rsid w:val="00695C73"/>
    <w:rsid w:val="006A31EA"/>
    <w:rsid w:val="006A49B6"/>
    <w:rsid w:val="006B481B"/>
    <w:rsid w:val="006C4B99"/>
    <w:rsid w:val="00706015"/>
    <w:rsid w:val="00725F8D"/>
    <w:rsid w:val="007317C2"/>
    <w:rsid w:val="0074085E"/>
    <w:rsid w:val="00740C5B"/>
    <w:rsid w:val="00755AD7"/>
    <w:rsid w:val="00756698"/>
    <w:rsid w:val="0075684F"/>
    <w:rsid w:val="00765457"/>
    <w:rsid w:val="00774326"/>
    <w:rsid w:val="0079578F"/>
    <w:rsid w:val="007A56CF"/>
    <w:rsid w:val="007B41EE"/>
    <w:rsid w:val="007B69A3"/>
    <w:rsid w:val="007B7C68"/>
    <w:rsid w:val="007C1AFA"/>
    <w:rsid w:val="007C2719"/>
    <w:rsid w:val="007C7C14"/>
    <w:rsid w:val="007D6E9A"/>
    <w:rsid w:val="007E2953"/>
    <w:rsid w:val="00800079"/>
    <w:rsid w:val="00810544"/>
    <w:rsid w:val="008161FD"/>
    <w:rsid w:val="00823A4E"/>
    <w:rsid w:val="00825AEF"/>
    <w:rsid w:val="00851513"/>
    <w:rsid w:val="00863374"/>
    <w:rsid w:val="00883EEF"/>
    <w:rsid w:val="008E1B0F"/>
    <w:rsid w:val="008F037E"/>
    <w:rsid w:val="009043AC"/>
    <w:rsid w:val="00912250"/>
    <w:rsid w:val="00926863"/>
    <w:rsid w:val="00953047"/>
    <w:rsid w:val="0096199A"/>
    <w:rsid w:val="009723D9"/>
    <w:rsid w:val="00984F18"/>
    <w:rsid w:val="0099011B"/>
    <w:rsid w:val="00990F26"/>
    <w:rsid w:val="009917B6"/>
    <w:rsid w:val="009A1D86"/>
    <w:rsid w:val="009A2936"/>
    <w:rsid w:val="009B5F7F"/>
    <w:rsid w:val="009E5946"/>
    <w:rsid w:val="009E6705"/>
    <w:rsid w:val="009F4F4A"/>
    <w:rsid w:val="00A14E84"/>
    <w:rsid w:val="00A36324"/>
    <w:rsid w:val="00A4235C"/>
    <w:rsid w:val="00A46C1A"/>
    <w:rsid w:val="00A46F72"/>
    <w:rsid w:val="00A52CA0"/>
    <w:rsid w:val="00A676A4"/>
    <w:rsid w:val="00A83E13"/>
    <w:rsid w:val="00A92032"/>
    <w:rsid w:val="00AA60BA"/>
    <w:rsid w:val="00AB456B"/>
    <w:rsid w:val="00AB7532"/>
    <w:rsid w:val="00AC467B"/>
    <w:rsid w:val="00AC6A2F"/>
    <w:rsid w:val="00AD7411"/>
    <w:rsid w:val="00AE56B4"/>
    <w:rsid w:val="00AF179B"/>
    <w:rsid w:val="00B060E1"/>
    <w:rsid w:val="00B41C6E"/>
    <w:rsid w:val="00B47FE2"/>
    <w:rsid w:val="00B55DF2"/>
    <w:rsid w:val="00B56AD2"/>
    <w:rsid w:val="00B57F67"/>
    <w:rsid w:val="00B63F20"/>
    <w:rsid w:val="00B70360"/>
    <w:rsid w:val="00B7094A"/>
    <w:rsid w:val="00B74692"/>
    <w:rsid w:val="00B84DEF"/>
    <w:rsid w:val="00B8635A"/>
    <w:rsid w:val="00B95CC1"/>
    <w:rsid w:val="00BA2EB2"/>
    <w:rsid w:val="00BA5070"/>
    <w:rsid w:val="00BC0198"/>
    <w:rsid w:val="00BC3176"/>
    <w:rsid w:val="00BD06E1"/>
    <w:rsid w:val="00BD181B"/>
    <w:rsid w:val="00BE71C1"/>
    <w:rsid w:val="00C00127"/>
    <w:rsid w:val="00C02A72"/>
    <w:rsid w:val="00C072AC"/>
    <w:rsid w:val="00C56F63"/>
    <w:rsid w:val="00C60855"/>
    <w:rsid w:val="00CD7C93"/>
    <w:rsid w:val="00CE0B25"/>
    <w:rsid w:val="00CF1E97"/>
    <w:rsid w:val="00D0191F"/>
    <w:rsid w:val="00D237D0"/>
    <w:rsid w:val="00D26F2B"/>
    <w:rsid w:val="00D3014F"/>
    <w:rsid w:val="00D304AD"/>
    <w:rsid w:val="00D32807"/>
    <w:rsid w:val="00D514FC"/>
    <w:rsid w:val="00D53487"/>
    <w:rsid w:val="00D544AD"/>
    <w:rsid w:val="00D57D79"/>
    <w:rsid w:val="00D66B6E"/>
    <w:rsid w:val="00D75558"/>
    <w:rsid w:val="00D9142D"/>
    <w:rsid w:val="00DA2BED"/>
    <w:rsid w:val="00DB6134"/>
    <w:rsid w:val="00DC1556"/>
    <w:rsid w:val="00DC2065"/>
    <w:rsid w:val="00DD0F0A"/>
    <w:rsid w:val="00DD5C5E"/>
    <w:rsid w:val="00DD7CE3"/>
    <w:rsid w:val="00DE1ADE"/>
    <w:rsid w:val="00DE3255"/>
    <w:rsid w:val="00DE711E"/>
    <w:rsid w:val="00DF67A7"/>
    <w:rsid w:val="00E00332"/>
    <w:rsid w:val="00E1160F"/>
    <w:rsid w:val="00E14F92"/>
    <w:rsid w:val="00E15BC8"/>
    <w:rsid w:val="00E22F2A"/>
    <w:rsid w:val="00E24D2B"/>
    <w:rsid w:val="00E251CD"/>
    <w:rsid w:val="00E6708D"/>
    <w:rsid w:val="00E717BD"/>
    <w:rsid w:val="00E723B7"/>
    <w:rsid w:val="00E757D3"/>
    <w:rsid w:val="00E75A2E"/>
    <w:rsid w:val="00E77264"/>
    <w:rsid w:val="00E830CA"/>
    <w:rsid w:val="00E9197D"/>
    <w:rsid w:val="00E922CC"/>
    <w:rsid w:val="00EA0F3E"/>
    <w:rsid w:val="00EA2F62"/>
    <w:rsid w:val="00ED1671"/>
    <w:rsid w:val="00ED5C94"/>
    <w:rsid w:val="00EE088E"/>
    <w:rsid w:val="00EE4E7D"/>
    <w:rsid w:val="00EE73BB"/>
    <w:rsid w:val="00EF3B72"/>
    <w:rsid w:val="00F23C34"/>
    <w:rsid w:val="00F2405E"/>
    <w:rsid w:val="00F34271"/>
    <w:rsid w:val="00F47D5A"/>
    <w:rsid w:val="00F53C11"/>
    <w:rsid w:val="00F54516"/>
    <w:rsid w:val="00F65062"/>
    <w:rsid w:val="00FA1153"/>
    <w:rsid w:val="00FC3476"/>
    <w:rsid w:val="00FD1FAD"/>
    <w:rsid w:val="00FE11F9"/>
    <w:rsid w:val="00FE3F61"/>
    <w:rsid w:val="00FF4E20"/>
    <w:rsid w:val="00FF61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7D"/>
    <w:rPr>
      <w:rFonts w:ascii="Times New Roman" w:eastAsia="Times New Roman" w:hAnsi="Times New Roman"/>
      <w:sz w:val="24"/>
      <w:szCs w:val="24"/>
    </w:rPr>
  </w:style>
  <w:style w:type="paragraph" w:styleId="Heading1">
    <w:name w:val="heading 1"/>
    <w:basedOn w:val="Normal"/>
    <w:link w:val="Heading1Char"/>
    <w:uiPriority w:val="99"/>
    <w:qFormat/>
    <w:rsid w:val="00622F2D"/>
    <w:pPr>
      <w:spacing w:before="100" w:beforeAutospacing="1" w:after="100" w:afterAutospacing="1"/>
      <w:outlineLvl w:val="0"/>
    </w:pPr>
    <w:rPr>
      <w:bCs/>
      <w:kern w:val="36"/>
      <w:sz w:val="40"/>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2F2D"/>
    <w:rPr>
      <w:rFonts w:ascii="Times New Roman" w:hAnsi="Times New Roman" w:cs="Times New Roman"/>
      <w:bCs/>
      <w:kern w:val="36"/>
      <w:sz w:val="48"/>
      <w:szCs w:val="48"/>
      <w:lang w:eastAsia="ru-RU"/>
    </w:rPr>
  </w:style>
  <w:style w:type="paragraph" w:styleId="BodyText">
    <w:name w:val="Body Text"/>
    <w:basedOn w:val="Normal"/>
    <w:link w:val="BodyTextChar"/>
    <w:uiPriority w:val="99"/>
    <w:rsid w:val="00EE4E7D"/>
    <w:pPr>
      <w:jc w:val="center"/>
    </w:pPr>
    <w:rPr>
      <w:b/>
      <w:sz w:val="28"/>
      <w:szCs w:val="20"/>
    </w:rPr>
  </w:style>
  <w:style w:type="character" w:customStyle="1" w:styleId="BodyTextChar">
    <w:name w:val="Body Text Char"/>
    <w:basedOn w:val="DefaultParagraphFont"/>
    <w:link w:val="BodyText"/>
    <w:uiPriority w:val="99"/>
    <w:locked/>
    <w:rsid w:val="00EE4E7D"/>
    <w:rPr>
      <w:rFonts w:ascii="Times New Roman" w:hAnsi="Times New Roman" w:cs="Times New Roman"/>
      <w:b/>
      <w:sz w:val="20"/>
      <w:szCs w:val="20"/>
      <w:lang w:eastAsia="ru-RU"/>
    </w:rPr>
  </w:style>
  <w:style w:type="paragraph" w:customStyle="1" w:styleId="ConsNonformat">
    <w:name w:val="ConsNonformat"/>
    <w:uiPriority w:val="99"/>
    <w:rsid w:val="00EE4E7D"/>
    <w:pPr>
      <w:widowControl w:val="0"/>
      <w:autoSpaceDE w:val="0"/>
      <w:autoSpaceDN w:val="0"/>
      <w:adjustRightInd w:val="0"/>
    </w:pPr>
    <w:rPr>
      <w:rFonts w:ascii="Courier New" w:eastAsia="Times New Roman" w:hAnsi="Courier New" w:cs="Courier New"/>
      <w:sz w:val="20"/>
      <w:szCs w:val="20"/>
    </w:rPr>
  </w:style>
  <w:style w:type="character" w:customStyle="1" w:styleId="a">
    <w:name w:val="Основной текст_"/>
    <w:link w:val="2"/>
    <w:uiPriority w:val="99"/>
    <w:locked/>
    <w:rsid w:val="002D0696"/>
    <w:rPr>
      <w:rFonts w:eastAsia="Times New Roman"/>
      <w:sz w:val="26"/>
      <w:shd w:val="clear" w:color="auto" w:fill="FFFFFF"/>
    </w:rPr>
  </w:style>
  <w:style w:type="paragraph" w:customStyle="1" w:styleId="2">
    <w:name w:val="Основной текст2"/>
    <w:basedOn w:val="Normal"/>
    <w:link w:val="a"/>
    <w:uiPriority w:val="99"/>
    <w:rsid w:val="002D0696"/>
    <w:pPr>
      <w:shd w:val="clear" w:color="auto" w:fill="FFFFFF"/>
      <w:spacing w:before="120" w:after="420" w:line="240" w:lineRule="atLeast"/>
      <w:jc w:val="both"/>
    </w:pPr>
    <w:rPr>
      <w:rFonts w:ascii="Calibri" w:hAnsi="Calibri"/>
      <w:sz w:val="26"/>
      <w:szCs w:val="20"/>
    </w:rPr>
  </w:style>
  <w:style w:type="character" w:styleId="Hyperlink">
    <w:name w:val="Hyperlink"/>
    <w:basedOn w:val="DefaultParagraphFont"/>
    <w:uiPriority w:val="99"/>
    <w:rsid w:val="0099011B"/>
    <w:rPr>
      <w:rFonts w:cs="Times New Roman"/>
      <w:color w:val="0000FF"/>
      <w:u w:val="single"/>
    </w:rPr>
  </w:style>
  <w:style w:type="paragraph" w:customStyle="1" w:styleId="Standard">
    <w:name w:val="Standard"/>
    <w:uiPriority w:val="99"/>
    <w:rsid w:val="0099011B"/>
    <w:pPr>
      <w:suppressAutoHyphens/>
      <w:autoSpaceDN w:val="0"/>
      <w:ind w:firstLine="851"/>
    </w:pPr>
    <w:rPr>
      <w:rFonts w:ascii="Times New Roman" w:eastAsia="Arial Unicode MS" w:hAnsi="Times New Roman" w:cs="F"/>
      <w:kern w:val="3"/>
      <w:sz w:val="28"/>
      <w:lang w:eastAsia="en-US"/>
    </w:rPr>
  </w:style>
  <w:style w:type="paragraph" w:customStyle="1" w:styleId="7">
    <w:name w:val="Основной текст7"/>
    <w:basedOn w:val="Standard"/>
    <w:uiPriority w:val="99"/>
    <w:rsid w:val="0099011B"/>
  </w:style>
  <w:style w:type="paragraph" w:styleId="NormalWeb">
    <w:name w:val="Normal (Web)"/>
    <w:basedOn w:val="Normal"/>
    <w:uiPriority w:val="99"/>
    <w:rsid w:val="00E14F92"/>
    <w:pPr>
      <w:spacing w:before="100" w:beforeAutospacing="1" w:after="100" w:afterAutospacing="1"/>
    </w:pPr>
  </w:style>
  <w:style w:type="table" w:styleId="TableGrid">
    <w:name w:val="Table Grid"/>
    <w:basedOn w:val="TableNormal"/>
    <w:uiPriority w:val="99"/>
    <w:rsid w:val="00013F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63374"/>
    <w:pPr>
      <w:ind w:left="720"/>
      <w:contextualSpacing/>
    </w:pPr>
  </w:style>
  <w:style w:type="character" w:customStyle="1" w:styleId="a0">
    <w:name w:val="Гипертекстовая ссылка"/>
    <w:basedOn w:val="DefaultParagraphFont"/>
    <w:uiPriority w:val="99"/>
    <w:rsid w:val="00C56F63"/>
    <w:rPr>
      <w:rFonts w:cs="Times New Roman"/>
      <w:color w:val="106BBE"/>
    </w:rPr>
  </w:style>
  <w:style w:type="paragraph" w:styleId="BalloonText">
    <w:name w:val="Balloon Text"/>
    <w:basedOn w:val="Normal"/>
    <w:link w:val="BalloonTextChar"/>
    <w:uiPriority w:val="99"/>
    <w:semiHidden/>
    <w:rsid w:val="00FF61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61B9"/>
    <w:rPr>
      <w:rFonts w:ascii="Tahoma" w:hAnsi="Tahoma" w:cs="Tahoma"/>
      <w:sz w:val="16"/>
      <w:szCs w:val="16"/>
      <w:lang w:eastAsia="ru-RU"/>
    </w:rPr>
  </w:style>
  <w:style w:type="paragraph" w:styleId="Header">
    <w:name w:val="header"/>
    <w:basedOn w:val="Normal"/>
    <w:link w:val="HeaderChar"/>
    <w:uiPriority w:val="99"/>
    <w:semiHidden/>
    <w:rsid w:val="00E22F2A"/>
    <w:pPr>
      <w:tabs>
        <w:tab w:val="center" w:pos="4677"/>
        <w:tab w:val="right" w:pos="9355"/>
      </w:tabs>
    </w:pPr>
  </w:style>
  <w:style w:type="character" w:customStyle="1" w:styleId="HeaderChar">
    <w:name w:val="Header Char"/>
    <w:basedOn w:val="DefaultParagraphFont"/>
    <w:link w:val="Header"/>
    <w:uiPriority w:val="99"/>
    <w:semiHidden/>
    <w:locked/>
    <w:rsid w:val="00E22F2A"/>
    <w:rPr>
      <w:rFonts w:ascii="Times New Roman" w:hAnsi="Times New Roman" w:cs="Times New Roman"/>
      <w:sz w:val="24"/>
      <w:szCs w:val="24"/>
      <w:lang w:eastAsia="ru-RU"/>
    </w:rPr>
  </w:style>
  <w:style w:type="paragraph" w:styleId="Footer">
    <w:name w:val="footer"/>
    <w:basedOn w:val="Normal"/>
    <w:link w:val="FooterChar"/>
    <w:uiPriority w:val="99"/>
    <w:semiHidden/>
    <w:rsid w:val="00E22F2A"/>
    <w:pPr>
      <w:tabs>
        <w:tab w:val="center" w:pos="4677"/>
        <w:tab w:val="right" w:pos="9355"/>
      </w:tabs>
    </w:pPr>
  </w:style>
  <w:style w:type="character" w:customStyle="1" w:styleId="FooterChar">
    <w:name w:val="Footer Char"/>
    <w:basedOn w:val="DefaultParagraphFont"/>
    <w:link w:val="Footer"/>
    <w:uiPriority w:val="99"/>
    <w:semiHidden/>
    <w:locked/>
    <w:rsid w:val="00E22F2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2335302">
      <w:marLeft w:val="0"/>
      <w:marRight w:val="0"/>
      <w:marTop w:val="0"/>
      <w:marBottom w:val="0"/>
      <w:divBdr>
        <w:top w:val="none" w:sz="0" w:space="0" w:color="auto"/>
        <w:left w:val="none" w:sz="0" w:space="0" w:color="auto"/>
        <w:bottom w:val="none" w:sz="0" w:space="0" w:color="auto"/>
        <w:right w:val="none" w:sz="0" w:space="0" w:color="auto"/>
      </w:divBdr>
    </w:div>
    <w:div w:id="1762335307">
      <w:marLeft w:val="0"/>
      <w:marRight w:val="0"/>
      <w:marTop w:val="0"/>
      <w:marBottom w:val="0"/>
      <w:divBdr>
        <w:top w:val="none" w:sz="0" w:space="0" w:color="auto"/>
        <w:left w:val="none" w:sz="0" w:space="0" w:color="auto"/>
        <w:bottom w:val="none" w:sz="0" w:space="0" w:color="auto"/>
        <w:right w:val="none" w:sz="0" w:space="0" w:color="auto"/>
      </w:divBdr>
    </w:div>
    <w:div w:id="1762335311">
      <w:marLeft w:val="0"/>
      <w:marRight w:val="0"/>
      <w:marTop w:val="0"/>
      <w:marBottom w:val="0"/>
      <w:divBdr>
        <w:top w:val="none" w:sz="0" w:space="0" w:color="auto"/>
        <w:left w:val="none" w:sz="0" w:space="0" w:color="auto"/>
        <w:bottom w:val="none" w:sz="0" w:space="0" w:color="auto"/>
        <w:right w:val="none" w:sz="0" w:space="0" w:color="auto"/>
      </w:divBdr>
    </w:div>
    <w:div w:id="1762335312">
      <w:marLeft w:val="0"/>
      <w:marRight w:val="0"/>
      <w:marTop w:val="0"/>
      <w:marBottom w:val="0"/>
      <w:divBdr>
        <w:top w:val="none" w:sz="0" w:space="0" w:color="auto"/>
        <w:left w:val="none" w:sz="0" w:space="0" w:color="auto"/>
        <w:bottom w:val="none" w:sz="0" w:space="0" w:color="auto"/>
        <w:right w:val="none" w:sz="0" w:space="0" w:color="auto"/>
      </w:divBdr>
    </w:div>
    <w:div w:id="1762335313">
      <w:marLeft w:val="300"/>
      <w:marRight w:val="300"/>
      <w:marTop w:val="0"/>
      <w:marBottom w:val="0"/>
      <w:divBdr>
        <w:top w:val="none" w:sz="0" w:space="0" w:color="auto"/>
        <w:left w:val="none" w:sz="0" w:space="0" w:color="auto"/>
        <w:bottom w:val="none" w:sz="0" w:space="0" w:color="auto"/>
        <w:right w:val="none" w:sz="0" w:space="0" w:color="auto"/>
      </w:divBdr>
      <w:divsChild>
        <w:div w:id="1762335328">
          <w:marLeft w:val="0"/>
          <w:marRight w:val="0"/>
          <w:marTop w:val="0"/>
          <w:marBottom w:val="0"/>
          <w:divBdr>
            <w:top w:val="none" w:sz="0" w:space="0" w:color="auto"/>
            <w:left w:val="none" w:sz="0" w:space="0" w:color="auto"/>
            <w:bottom w:val="none" w:sz="0" w:space="0" w:color="auto"/>
            <w:right w:val="none" w:sz="0" w:space="0" w:color="auto"/>
          </w:divBdr>
          <w:divsChild>
            <w:div w:id="1762335325">
              <w:marLeft w:val="0"/>
              <w:marRight w:val="0"/>
              <w:marTop w:val="0"/>
              <w:marBottom w:val="0"/>
              <w:divBdr>
                <w:top w:val="none" w:sz="0" w:space="0" w:color="auto"/>
                <w:left w:val="none" w:sz="0" w:space="0" w:color="auto"/>
                <w:bottom w:val="none" w:sz="0" w:space="0" w:color="auto"/>
                <w:right w:val="none" w:sz="0" w:space="0" w:color="auto"/>
              </w:divBdr>
              <w:divsChild>
                <w:div w:id="1762335304">
                  <w:marLeft w:val="0"/>
                  <w:marRight w:val="0"/>
                  <w:marTop w:val="0"/>
                  <w:marBottom w:val="0"/>
                  <w:divBdr>
                    <w:top w:val="none" w:sz="0" w:space="0" w:color="auto"/>
                    <w:left w:val="none" w:sz="0" w:space="0" w:color="auto"/>
                    <w:bottom w:val="none" w:sz="0" w:space="0" w:color="auto"/>
                    <w:right w:val="none" w:sz="0" w:space="0" w:color="auto"/>
                  </w:divBdr>
                  <w:divsChild>
                    <w:div w:id="1762335324">
                      <w:marLeft w:val="0"/>
                      <w:marRight w:val="0"/>
                      <w:marTop w:val="0"/>
                      <w:marBottom w:val="0"/>
                      <w:divBdr>
                        <w:top w:val="none" w:sz="0" w:space="0" w:color="auto"/>
                        <w:left w:val="none" w:sz="0" w:space="0" w:color="auto"/>
                        <w:bottom w:val="none" w:sz="0" w:space="0" w:color="auto"/>
                        <w:right w:val="none" w:sz="0" w:space="0" w:color="auto"/>
                      </w:divBdr>
                      <w:divsChild>
                        <w:div w:id="1762335323">
                          <w:marLeft w:val="0"/>
                          <w:marRight w:val="0"/>
                          <w:marTop w:val="0"/>
                          <w:marBottom w:val="0"/>
                          <w:divBdr>
                            <w:top w:val="none" w:sz="0" w:space="0" w:color="auto"/>
                            <w:left w:val="none" w:sz="0" w:space="0" w:color="auto"/>
                            <w:bottom w:val="none" w:sz="0" w:space="0" w:color="auto"/>
                            <w:right w:val="none" w:sz="0" w:space="0" w:color="auto"/>
                          </w:divBdr>
                          <w:divsChild>
                            <w:div w:id="1762335303">
                              <w:marLeft w:val="0"/>
                              <w:marRight w:val="0"/>
                              <w:marTop w:val="0"/>
                              <w:marBottom w:val="150"/>
                              <w:divBdr>
                                <w:top w:val="none" w:sz="0" w:space="0" w:color="auto"/>
                                <w:left w:val="none" w:sz="0" w:space="0" w:color="auto"/>
                                <w:bottom w:val="none" w:sz="0" w:space="0" w:color="auto"/>
                                <w:right w:val="none" w:sz="0" w:space="0" w:color="auto"/>
                              </w:divBdr>
                              <w:divsChild>
                                <w:div w:id="17623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5314">
      <w:marLeft w:val="0"/>
      <w:marRight w:val="0"/>
      <w:marTop w:val="0"/>
      <w:marBottom w:val="0"/>
      <w:divBdr>
        <w:top w:val="none" w:sz="0" w:space="0" w:color="auto"/>
        <w:left w:val="none" w:sz="0" w:space="0" w:color="auto"/>
        <w:bottom w:val="none" w:sz="0" w:space="0" w:color="auto"/>
        <w:right w:val="none" w:sz="0" w:space="0" w:color="auto"/>
      </w:divBdr>
    </w:div>
    <w:div w:id="1762335315">
      <w:marLeft w:val="0"/>
      <w:marRight w:val="0"/>
      <w:marTop w:val="0"/>
      <w:marBottom w:val="0"/>
      <w:divBdr>
        <w:top w:val="none" w:sz="0" w:space="0" w:color="auto"/>
        <w:left w:val="none" w:sz="0" w:space="0" w:color="auto"/>
        <w:bottom w:val="none" w:sz="0" w:space="0" w:color="auto"/>
        <w:right w:val="none" w:sz="0" w:space="0" w:color="auto"/>
      </w:divBdr>
    </w:div>
    <w:div w:id="1762335319">
      <w:marLeft w:val="300"/>
      <w:marRight w:val="300"/>
      <w:marTop w:val="0"/>
      <w:marBottom w:val="0"/>
      <w:divBdr>
        <w:top w:val="none" w:sz="0" w:space="0" w:color="auto"/>
        <w:left w:val="none" w:sz="0" w:space="0" w:color="auto"/>
        <w:bottom w:val="none" w:sz="0" w:space="0" w:color="auto"/>
        <w:right w:val="none" w:sz="0" w:space="0" w:color="auto"/>
      </w:divBdr>
      <w:divsChild>
        <w:div w:id="1762335317">
          <w:marLeft w:val="0"/>
          <w:marRight w:val="0"/>
          <w:marTop w:val="0"/>
          <w:marBottom w:val="0"/>
          <w:divBdr>
            <w:top w:val="none" w:sz="0" w:space="0" w:color="auto"/>
            <w:left w:val="none" w:sz="0" w:space="0" w:color="auto"/>
            <w:bottom w:val="none" w:sz="0" w:space="0" w:color="auto"/>
            <w:right w:val="none" w:sz="0" w:space="0" w:color="auto"/>
          </w:divBdr>
          <w:divsChild>
            <w:div w:id="1762335316">
              <w:marLeft w:val="0"/>
              <w:marRight w:val="0"/>
              <w:marTop w:val="0"/>
              <w:marBottom w:val="0"/>
              <w:divBdr>
                <w:top w:val="none" w:sz="0" w:space="0" w:color="auto"/>
                <w:left w:val="none" w:sz="0" w:space="0" w:color="auto"/>
                <w:bottom w:val="none" w:sz="0" w:space="0" w:color="auto"/>
                <w:right w:val="none" w:sz="0" w:space="0" w:color="auto"/>
              </w:divBdr>
              <w:divsChild>
                <w:div w:id="1762335331">
                  <w:marLeft w:val="0"/>
                  <w:marRight w:val="0"/>
                  <w:marTop w:val="0"/>
                  <w:marBottom w:val="0"/>
                  <w:divBdr>
                    <w:top w:val="none" w:sz="0" w:space="0" w:color="auto"/>
                    <w:left w:val="none" w:sz="0" w:space="0" w:color="auto"/>
                    <w:bottom w:val="none" w:sz="0" w:space="0" w:color="auto"/>
                    <w:right w:val="none" w:sz="0" w:space="0" w:color="auto"/>
                  </w:divBdr>
                  <w:divsChild>
                    <w:div w:id="1762335318">
                      <w:marLeft w:val="0"/>
                      <w:marRight w:val="0"/>
                      <w:marTop w:val="0"/>
                      <w:marBottom w:val="0"/>
                      <w:divBdr>
                        <w:top w:val="none" w:sz="0" w:space="0" w:color="auto"/>
                        <w:left w:val="none" w:sz="0" w:space="0" w:color="auto"/>
                        <w:bottom w:val="none" w:sz="0" w:space="0" w:color="auto"/>
                        <w:right w:val="none" w:sz="0" w:space="0" w:color="auto"/>
                      </w:divBdr>
                      <w:divsChild>
                        <w:div w:id="1762335330">
                          <w:marLeft w:val="0"/>
                          <w:marRight w:val="0"/>
                          <w:marTop w:val="0"/>
                          <w:marBottom w:val="0"/>
                          <w:divBdr>
                            <w:top w:val="none" w:sz="0" w:space="0" w:color="auto"/>
                            <w:left w:val="none" w:sz="0" w:space="0" w:color="auto"/>
                            <w:bottom w:val="none" w:sz="0" w:space="0" w:color="auto"/>
                            <w:right w:val="none" w:sz="0" w:space="0" w:color="auto"/>
                          </w:divBdr>
                          <w:divsChild>
                            <w:div w:id="1762335327">
                              <w:marLeft w:val="0"/>
                              <w:marRight w:val="0"/>
                              <w:marTop w:val="0"/>
                              <w:marBottom w:val="150"/>
                              <w:divBdr>
                                <w:top w:val="none" w:sz="0" w:space="0" w:color="auto"/>
                                <w:left w:val="none" w:sz="0" w:space="0" w:color="auto"/>
                                <w:bottom w:val="none" w:sz="0" w:space="0" w:color="auto"/>
                                <w:right w:val="none" w:sz="0" w:space="0" w:color="auto"/>
                              </w:divBdr>
                              <w:divsChild>
                                <w:div w:id="17623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5320">
      <w:marLeft w:val="0"/>
      <w:marRight w:val="0"/>
      <w:marTop w:val="0"/>
      <w:marBottom w:val="0"/>
      <w:divBdr>
        <w:top w:val="none" w:sz="0" w:space="0" w:color="auto"/>
        <w:left w:val="none" w:sz="0" w:space="0" w:color="auto"/>
        <w:bottom w:val="none" w:sz="0" w:space="0" w:color="auto"/>
        <w:right w:val="none" w:sz="0" w:space="0" w:color="auto"/>
      </w:divBdr>
    </w:div>
    <w:div w:id="1762335322">
      <w:marLeft w:val="0"/>
      <w:marRight w:val="0"/>
      <w:marTop w:val="0"/>
      <w:marBottom w:val="0"/>
      <w:divBdr>
        <w:top w:val="none" w:sz="0" w:space="0" w:color="auto"/>
        <w:left w:val="none" w:sz="0" w:space="0" w:color="auto"/>
        <w:bottom w:val="none" w:sz="0" w:space="0" w:color="auto"/>
        <w:right w:val="none" w:sz="0" w:space="0" w:color="auto"/>
      </w:divBdr>
    </w:div>
    <w:div w:id="1762335326">
      <w:marLeft w:val="300"/>
      <w:marRight w:val="300"/>
      <w:marTop w:val="0"/>
      <w:marBottom w:val="0"/>
      <w:divBdr>
        <w:top w:val="none" w:sz="0" w:space="0" w:color="auto"/>
        <w:left w:val="none" w:sz="0" w:space="0" w:color="auto"/>
        <w:bottom w:val="none" w:sz="0" w:space="0" w:color="auto"/>
        <w:right w:val="none" w:sz="0" w:space="0" w:color="auto"/>
      </w:divBdr>
      <w:divsChild>
        <w:div w:id="1762335321">
          <w:marLeft w:val="0"/>
          <w:marRight w:val="0"/>
          <w:marTop w:val="0"/>
          <w:marBottom w:val="0"/>
          <w:divBdr>
            <w:top w:val="none" w:sz="0" w:space="0" w:color="auto"/>
            <w:left w:val="none" w:sz="0" w:space="0" w:color="auto"/>
            <w:bottom w:val="none" w:sz="0" w:space="0" w:color="auto"/>
            <w:right w:val="none" w:sz="0" w:space="0" w:color="auto"/>
          </w:divBdr>
          <w:divsChild>
            <w:div w:id="1762335334">
              <w:marLeft w:val="0"/>
              <w:marRight w:val="0"/>
              <w:marTop w:val="0"/>
              <w:marBottom w:val="0"/>
              <w:divBdr>
                <w:top w:val="none" w:sz="0" w:space="0" w:color="auto"/>
                <w:left w:val="none" w:sz="0" w:space="0" w:color="auto"/>
                <w:bottom w:val="none" w:sz="0" w:space="0" w:color="auto"/>
                <w:right w:val="none" w:sz="0" w:space="0" w:color="auto"/>
              </w:divBdr>
              <w:divsChild>
                <w:div w:id="1762335336">
                  <w:marLeft w:val="0"/>
                  <w:marRight w:val="0"/>
                  <w:marTop w:val="0"/>
                  <w:marBottom w:val="0"/>
                  <w:divBdr>
                    <w:top w:val="none" w:sz="0" w:space="0" w:color="auto"/>
                    <w:left w:val="none" w:sz="0" w:space="0" w:color="auto"/>
                    <w:bottom w:val="none" w:sz="0" w:space="0" w:color="auto"/>
                    <w:right w:val="none" w:sz="0" w:space="0" w:color="auto"/>
                  </w:divBdr>
                  <w:divsChild>
                    <w:div w:id="1762335310">
                      <w:marLeft w:val="0"/>
                      <w:marRight w:val="0"/>
                      <w:marTop w:val="0"/>
                      <w:marBottom w:val="0"/>
                      <w:divBdr>
                        <w:top w:val="none" w:sz="0" w:space="0" w:color="auto"/>
                        <w:left w:val="none" w:sz="0" w:space="0" w:color="auto"/>
                        <w:bottom w:val="none" w:sz="0" w:space="0" w:color="auto"/>
                        <w:right w:val="none" w:sz="0" w:space="0" w:color="auto"/>
                      </w:divBdr>
                      <w:divsChild>
                        <w:div w:id="1762335306">
                          <w:marLeft w:val="0"/>
                          <w:marRight w:val="0"/>
                          <w:marTop w:val="0"/>
                          <w:marBottom w:val="0"/>
                          <w:divBdr>
                            <w:top w:val="none" w:sz="0" w:space="0" w:color="auto"/>
                            <w:left w:val="none" w:sz="0" w:space="0" w:color="auto"/>
                            <w:bottom w:val="none" w:sz="0" w:space="0" w:color="auto"/>
                            <w:right w:val="none" w:sz="0" w:space="0" w:color="auto"/>
                          </w:divBdr>
                          <w:divsChild>
                            <w:div w:id="1762335308">
                              <w:marLeft w:val="0"/>
                              <w:marRight w:val="0"/>
                              <w:marTop w:val="0"/>
                              <w:marBottom w:val="150"/>
                              <w:divBdr>
                                <w:top w:val="none" w:sz="0" w:space="0" w:color="auto"/>
                                <w:left w:val="none" w:sz="0" w:space="0" w:color="auto"/>
                                <w:bottom w:val="none" w:sz="0" w:space="0" w:color="auto"/>
                                <w:right w:val="none" w:sz="0" w:space="0" w:color="auto"/>
                              </w:divBdr>
                              <w:divsChild>
                                <w:div w:id="17623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5329">
      <w:marLeft w:val="0"/>
      <w:marRight w:val="0"/>
      <w:marTop w:val="0"/>
      <w:marBottom w:val="0"/>
      <w:divBdr>
        <w:top w:val="none" w:sz="0" w:space="0" w:color="auto"/>
        <w:left w:val="none" w:sz="0" w:space="0" w:color="auto"/>
        <w:bottom w:val="none" w:sz="0" w:space="0" w:color="auto"/>
        <w:right w:val="none" w:sz="0" w:space="0" w:color="auto"/>
      </w:divBdr>
    </w:div>
    <w:div w:id="1762335332">
      <w:marLeft w:val="0"/>
      <w:marRight w:val="0"/>
      <w:marTop w:val="0"/>
      <w:marBottom w:val="0"/>
      <w:divBdr>
        <w:top w:val="none" w:sz="0" w:space="0" w:color="auto"/>
        <w:left w:val="none" w:sz="0" w:space="0" w:color="auto"/>
        <w:bottom w:val="none" w:sz="0" w:space="0" w:color="auto"/>
        <w:right w:val="none" w:sz="0" w:space="0" w:color="auto"/>
      </w:divBdr>
    </w:div>
    <w:div w:id="1762335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3082</TotalTime>
  <Pages>10</Pages>
  <Words>3407</Words>
  <Characters>19420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Name</cp:lastModifiedBy>
  <cp:revision>109</cp:revision>
  <cp:lastPrinted>2017-04-17T08:45:00Z</cp:lastPrinted>
  <dcterms:created xsi:type="dcterms:W3CDTF">2017-03-12T11:39:00Z</dcterms:created>
  <dcterms:modified xsi:type="dcterms:W3CDTF">2017-05-05T04:56:00Z</dcterms:modified>
</cp:coreProperties>
</file>