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C3" w:rsidRPr="00C33271" w:rsidRDefault="00552D60" w:rsidP="009807C3">
      <w:pPr>
        <w:jc w:val="center"/>
        <w:outlineLvl w:val="0"/>
        <w:rPr>
          <w:rFonts w:ascii="Arial" w:hAnsi="Arial" w:cs="Arial"/>
          <w:b/>
          <w:color w:val="000000" w:themeColor="text1"/>
          <w:sz w:val="32"/>
          <w:szCs w:val="32"/>
        </w:rPr>
      </w:pPr>
      <w:bookmarkStart w:id="0" w:name="_GoBack"/>
      <w:r w:rsidRPr="00C33271">
        <w:rPr>
          <w:rFonts w:ascii="Arial" w:hAnsi="Arial" w:cs="Arial"/>
          <w:b/>
          <w:color w:val="000000" w:themeColor="text1"/>
          <w:sz w:val="32"/>
          <w:szCs w:val="32"/>
        </w:rPr>
        <w:t>РОССИЙСКАЯ ФЕДЕРАЦИЯ</w:t>
      </w:r>
    </w:p>
    <w:p w:rsidR="009807C3"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ИРКУТСКАЯ ОБЛАСТЬ</w:t>
      </w:r>
    </w:p>
    <w:p w:rsidR="00552D60"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МУНИЦИПАЛЬНОЕ ОБРАЗОВАНИЕ</w:t>
      </w:r>
    </w:p>
    <w:p w:rsidR="00552D60"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БАЛАГАНСКИЙ РАЙОН</w:t>
      </w:r>
    </w:p>
    <w:p w:rsidR="009807C3"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 xml:space="preserve">ДУМА </w:t>
      </w:r>
    </w:p>
    <w:p w:rsidR="009807C3"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СЕДЬМОГО СОЗЫВА</w:t>
      </w:r>
    </w:p>
    <w:p w:rsidR="009807C3" w:rsidRPr="00C33271" w:rsidRDefault="00552D60" w:rsidP="009807C3">
      <w:pPr>
        <w:jc w:val="center"/>
        <w:outlineLvl w:val="0"/>
        <w:rPr>
          <w:rFonts w:ascii="Arial" w:hAnsi="Arial" w:cs="Arial"/>
          <w:b/>
          <w:color w:val="000000" w:themeColor="text1"/>
          <w:sz w:val="32"/>
          <w:szCs w:val="32"/>
        </w:rPr>
      </w:pPr>
      <w:r w:rsidRPr="00C33271">
        <w:rPr>
          <w:rFonts w:ascii="Arial" w:hAnsi="Arial" w:cs="Arial"/>
          <w:b/>
          <w:color w:val="000000" w:themeColor="text1"/>
          <w:sz w:val="32"/>
          <w:szCs w:val="32"/>
        </w:rPr>
        <w:t>РЕШЕНИЕ</w:t>
      </w:r>
    </w:p>
    <w:p w:rsidR="009807C3" w:rsidRPr="00C33271" w:rsidRDefault="009807C3" w:rsidP="009807C3">
      <w:pPr>
        <w:jc w:val="both"/>
        <w:rPr>
          <w:rFonts w:ascii="Arial" w:hAnsi="Arial" w:cs="Arial"/>
          <w:b/>
          <w:color w:val="000000" w:themeColor="text1"/>
          <w:sz w:val="32"/>
          <w:szCs w:val="32"/>
        </w:rPr>
      </w:pPr>
    </w:p>
    <w:p w:rsidR="009807C3" w:rsidRPr="00C33271" w:rsidRDefault="00552D60" w:rsidP="009807C3">
      <w:pPr>
        <w:tabs>
          <w:tab w:val="left" w:pos="2900"/>
        </w:tabs>
        <w:rPr>
          <w:rFonts w:ascii="Arial" w:hAnsi="Arial" w:cs="Arial"/>
          <w:b/>
          <w:color w:val="000000" w:themeColor="text1"/>
          <w:sz w:val="32"/>
          <w:szCs w:val="32"/>
        </w:rPr>
      </w:pPr>
      <w:r w:rsidRPr="00C33271">
        <w:rPr>
          <w:rFonts w:ascii="Arial" w:hAnsi="Arial" w:cs="Arial"/>
          <w:b/>
          <w:color w:val="000000" w:themeColor="text1"/>
          <w:sz w:val="32"/>
          <w:szCs w:val="32"/>
        </w:rPr>
        <w:t xml:space="preserve">ОТ </w:t>
      </w:r>
      <w:r w:rsidR="00AF2B70" w:rsidRPr="00C33271">
        <w:rPr>
          <w:rFonts w:ascii="Arial" w:hAnsi="Arial" w:cs="Arial"/>
          <w:b/>
          <w:color w:val="000000" w:themeColor="text1"/>
          <w:sz w:val="32"/>
          <w:szCs w:val="32"/>
        </w:rPr>
        <w:t xml:space="preserve">19 ДЕКАБРЯ </w:t>
      </w:r>
      <w:r w:rsidRPr="00C33271">
        <w:rPr>
          <w:rFonts w:ascii="Arial" w:hAnsi="Arial" w:cs="Arial"/>
          <w:b/>
          <w:color w:val="000000" w:themeColor="text1"/>
          <w:sz w:val="32"/>
          <w:szCs w:val="32"/>
        </w:rPr>
        <w:t>2016 ГОДА</w:t>
      </w:r>
      <w:r w:rsidRPr="00C33271">
        <w:rPr>
          <w:rFonts w:ascii="Arial" w:hAnsi="Arial" w:cs="Arial"/>
          <w:b/>
          <w:color w:val="000000" w:themeColor="text1"/>
          <w:sz w:val="32"/>
          <w:szCs w:val="32"/>
        </w:rPr>
        <w:tab/>
      </w:r>
      <w:r w:rsidRPr="00C33271">
        <w:rPr>
          <w:rFonts w:ascii="Arial" w:hAnsi="Arial" w:cs="Arial"/>
          <w:b/>
          <w:color w:val="000000" w:themeColor="text1"/>
          <w:sz w:val="32"/>
          <w:szCs w:val="32"/>
        </w:rPr>
        <w:tab/>
      </w:r>
      <w:r w:rsidRPr="00C33271">
        <w:rPr>
          <w:rFonts w:ascii="Arial" w:hAnsi="Arial" w:cs="Arial"/>
          <w:b/>
          <w:color w:val="000000" w:themeColor="text1"/>
          <w:sz w:val="32"/>
          <w:szCs w:val="32"/>
        </w:rPr>
        <w:tab/>
      </w:r>
      <w:r w:rsidRPr="00C33271">
        <w:rPr>
          <w:rFonts w:ascii="Arial" w:hAnsi="Arial" w:cs="Arial"/>
          <w:b/>
          <w:color w:val="000000" w:themeColor="text1"/>
          <w:sz w:val="32"/>
          <w:szCs w:val="32"/>
        </w:rPr>
        <w:tab/>
      </w:r>
      <w:r w:rsidRPr="00C33271">
        <w:rPr>
          <w:rFonts w:ascii="Arial" w:hAnsi="Arial" w:cs="Arial"/>
          <w:b/>
          <w:color w:val="000000" w:themeColor="text1"/>
          <w:sz w:val="32"/>
          <w:szCs w:val="32"/>
        </w:rPr>
        <w:tab/>
        <w:t xml:space="preserve">№ </w:t>
      </w:r>
      <w:r w:rsidR="00AF2B70" w:rsidRPr="00C33271">
        <w:rPr>
          <w:rFonts w:ascii="Arial" w:hAnsi="Arial" w:cs="Arial"/>
          <w:b/>
          <w:color w:val="000000" w:themeColor="text1"/>
          <w:sz w:val="32"/>
          <w:szCs w:val="32"/>
        </w:rPr>
        <w:t>3/3</w:t>
      </w:r>
      <w:r w:rsidRPr="00C33271">
        <w:rPr>
          <w:rFonts w:ascii="Arial" w:hAnsi="Arial" w:cs="Arial"/>
          <w:b/>
          <w:color w:val="000000" w:themeColor="text1"/>
          <w:sz w:val="32"/>
          <w:szCs w:val="32"/>
        </w:rPr>
        <w:t>-</w:t>
      </w:r>
      <w:r w:rsidR="00F941B4" w:rsidRPr="00C33271">
        <w:rPr>
          <w:rFonts w:ascii="Arial" w:hAnsi="Arial" w:cs="Arial"/>
          <w:b/>
          <w:color w:val="000000" w:themeColor="text1"/>
          <w:sz w:val="32"/>
          <w:szCs w:val="32"/>
        </w:rPr>
        <w:t xml:space="preserve"> </w:t>
      </w:r>
      <w:r w:rsidRPr="00C33271">
        <w:rPr>
          <w:rFonts w:ascii="Arial" w:hAnsi="Arial" w:cs="Arial"/>
          <w:b/>
          <w:color w:val="000000" w:themeColor="text1"/>
          <w:sz w:val="32"/>
          <w:szCs w:val="32"/>
        </w:rPr>
        <w:t xml:space="preserve">РД </w:t>
      </w:r>
    </w:p>
    <w:p w:rsidR="00FC2BF0" w:rsidRPr="00C33271" w:rsidRDefault="00FC2BF0" w:rsidP="00FC2BF0">
      <w:pPr>
        <w:jc w:val="both"/>
        <w:rPr>
          <w:rFonts w:ascii="Arial" w:hAnsi="Arial" w:cs="Arial"/>
          <w:b/>
          <w:color w:val="000000" w:themeColor="text1"/>
          <w:sz w:val="32"/>
          <w:szCs w:val="32"/>
        </w:rPr>
      </w:pPr>
    </w:p>
    <w:p w:rsidR="00910368" w:rsidRPr="00C33271" w:rsidRDefault="00552D60" w:rsidP="00910368">
      <w:pPr>
        <w:pStyle w:val="1"/>
        <w:jc w:val="center"/>
        <w:rPr>
          <w:color w:val="000000" w:themeColor="text1"/>
          <w:sz w:val="32"/>
          <w:szCs w:val="32"/>
        </w:rPr>
      </w:pPr>
      <w:r w:rsidRPr="00C33271">
        <w:rPr>
          <w:color w:val="000000" w:themeColor="text1"/>
          <w:sz w:val="32"/>
          <w:szCs w:val="32"/>
        </w:rPr>
        <w:t xml:space="preserve">ОБ УТВЕРЖДЕНИИ ПОЛОЖЕНИЯ О ПОРЯДКЕ НАЗНАЧЕНИЯ, ПЕРЕРАСЧЕТА РАЗМЕРА ПЕНСИИ ЗА ВЫСЛУГУ ЛЕТ ГРАЖДАНАМ, ЗАМЕЩАВШИМ ДОЛЖНОСТИ МУНИЦИПАЛЬНОЙ СЛУЖБЫ </w:t>
      </w:r>
      <w:r w:rsidR="0024531B" w:rsidRPr="00C33271">
        <w:rPr>
          <w:color w:val="000000" w:themeColor="text1"/>
          <w:sz w:val="32"/>
          <w:szCs w:val="32"/>
        </w:rPr>
        <w:t>В МУНИЦИПАЛЬНОМ ОБРАЗОВАНИИ БАЛАГАНСКИЙ РАЙОН</w:t>
      </w:r>
    </w:p>
    <w:p w:rsidR="00910368" w:rsidRPr="00C33271" w:rsidRDefault="00910368" w:rsidP="00910368">
      <w:pPr>
        <w:rPr>
          <w:rFonts w:ascii="Arial" w:hAnsi="Arial" w:cs="Arial"/>
          <w:b/>
          <w:color w:val="000000" w:themeColor="text1"/>
        </w:rPr>
      </w:pPr>
    </w:p>
    <w:p w:rsidR="00FC2BF0" w:rsidRPr="00C33271" w:rsidRDefault="00FC2BF0" w:rsidP="00910368">
      <w:pPr>
        <w:pStyle w:val="1"/>
        <w:ind w:firstLine="708"/>
        <w:jc w:val="both"/>
        <w:rPr>
          <w:b w:val="0"/>
          <w:color w:val="000000" w:themeColor="text1"/>
        </w:rPr>
      </w:pPr>
      <w:r w:rsidRPr="00C33271">
        <w:rPr>
          <w:b w:val="0"/>
          <w:color w:val="000000" w:themeColor="text1"/>
        </w:rPr>
        <w:t xml:space="preserve">В </w:t>
      </w:r>
      <w:r w:rsidR="004B017D" w:rsidRPr="00C33271">
        <w:rPr>
          <w:b w:val="0"/>
          <w:color w:val="000000" w:themeColor="text1"/>
        </w:rPr>
        <w:t>соответствии с</w:t>
      </w:r>
      <w:r w:rsidRPr="00C33271">
        <w:rPr>
          <w:b w:val="0"/>
          <w:color w:val="000000" w:themeColor="text1"/>
        </w:rPr>
        <w:t xml:space="preserve"> Закон</w:t>
      </w:r>
      <w:r w:rsidR="004B017D" w:rsidRPr="00C33271">
        <w:rPr>
          <w:b w:val="0"/>
          <w:color w:val="000000" w:themeColor="text1"/>
        </w:rPr>
        <w:t>ом</w:t>
      </w:r>
      <w:r w:rsidRPr="00C33271">
        <w:rPr>
          <w:b w:val="0"/>
          <w:color w:val="000000" w:themeColor="text1"/>
        </w:rPr>
        <w:t xml:space="preserve"> Иркутской области от 15 октября 2007 года № 88</w:t>
      </w:r>
      <w:r w:rsidR="00A955A1" w:rsidRPr="00C33271">
        <w:rPr>
          <w:b w:val="0"/>
          <w:color w:val="000000" w:themeColor="text1"/>
        </w:rPr>
        <w:t xml:space="preserve"> «</w:t>
      </w:r>
      <w:r w:rsidRPr="00C33271">
        <w:rPr>
          <w:b w:val="0"/>
          <w:color w:val="000000" w:themeColor="text1"/>
        </w:rPr>
        <w:t>Об отдельных вопросах муниципальной службы в Иркутской области</w:t>
      </w:r>
      <w:r w:rsidR="00A955A1" w:rsidRPr="00C33271">
        <w:rPr>
          <w:b w:val="0"/>
          <w:color w:val="000000" w:themeColor="text1"/>
        </w:rPr>
        <w:t>»</w:t>
      </w:r>
      <w:r w:rsidR="006C6E84" w:rsidRPr="00C33271">
        <w:rPr>
          <w:b w:val="0"/>
          <w:color w:val="000000" w:themeColor="text1"/>
        </w:rPr>
        <w:t>, на основании ст.</w:t>
      </w:r>
      <w:r w:rsidR="00552D60" w:rsidRPr="00C33271">
        <w:rPr>
          <w:b w:val="0"/>
          <w:color w:val="000000" w:themeColor="text1"/>
        </w:rPr>
        <w:t>30</w:t>
      </w:r>
      <w:r w:rsidR="006C6E84" w:rsidRPr="00C33271">
        <w:rPr>
          <w:b w:val="0"/>
          <w:color w:val="000000" w:themeColor="text1"/>
        </w:rPr>
        <w:t xml:space="preserve">  Устава муниципального образования </w:t>
      </w:r>
      <w:r w:rsidRPr="00C33271">
        <w:rPr>
          <w:b w:val="0"/>
          <w:color w:val="000000" w:themeColor="text1"/>
        </w:rPr>
        <w:t xml:space="preserve">Балаганский район Дума Балаганского района </w:t>
      </w:r>
    </w:p>
    <w:p w:rsidR="004B017D" w:rsidRPr="00C33271" w:rsidRDefault="004B017D" w:rsidP="004B017D">
      <w:pPr>
        <w:rPr>
          <w:rFonts w:ascii="Arial" w:hAnsi="Arial" w:cs="Arial"/>
          <w:color w:val="000000" w:themeColor="text1"/>
        </w:rPr>
      </w:pPr>
    </w:p>
    <w:p w:rsidR="00FC2BF0" w:rsidRPr="00C33271" w:rsidRDefault="00FC2BF0" w:rsidP="00DA5D41">
      <w:pPr>
        <w:autoSpaceDE w:val="0"/>
        <w:autoSpaceDN w:val="0"/>
        <w:adjustRightInd w:val="0"/>
        <w:jc w:val="center"/>
        <w:rPr>
          <w:rFonts w:ascii="Arial" w:hAnsi="Arial" w:cs="Arial"/>
          <w:b/>
          <w:color w:val="000000" w:themeColor="text1"/>
          <w:sz w:val="32"/>
          <w:szCs w:val="32"/>
        </w:rPr>
      </w:pPr>
      <w:r w:rsidRPr="00C33271">
        <w:rPr>
          <w:rFonts w:ascii="Arial" w:hAnsi="Arial" w:cs="Arial"/>
          <w:b/>
          <w:color w:val="000000" w:themeColor="text1"/>
          <w:sz w:val="32"/>
          <w:szCs w:val="32"/>
        </w:rPr>
        <w:t>РЕШИЛА:</w:t>
      </w:r>
    </w:p>
    <w:p w:rsidR="00FC2BF0" w:rsidRPr="00C33271" w:rsidRDefault="00FC2BF0" w:rsidP="00C179B6">
      <w:pPr>
        <w:pStyle w:val="1"/>
        <w:ind w:firstLine="708"/>
        <w:jc w:val="both"/>
        <w:rPr>
          <w:b w:val="0"/>
          <w:color w:val="000000" w:themeColor="text1"/>
        </w:rPr>
      </w:pPr>
      <w:r w:rsidRPr="00C33271">
        <w:rPr>
          <w:b w:val="0"/>
          <w:color w:val="000000" w:themeColor="text1"/>
        </w:rPr>
        <w:t>1.Утвердить Положение о порядке назначения, перерасчета размера пенсии за выслугу лет гражданам, замещавшим должности муниципальной службы</w:t>
      </w:r>
      <w:r w:rsidR="0024531B" w:rsidRPr="00C33271">
        <w:rPr>
          <w:b w:val="0"/>
          <w:color w:val="000000" w:themeColor="text1"/>
        </w:rPr>
        <w:t xml:space="preserve"> в муниципальном образовании  Балаганский район</w:t>
      </w:r>
      <w:r w:rsidRPr="00C33271">
        <w:rPr>
          <w:b w:val="0"/>
          <w:color w:val="000000" w:themeColor="text1"/>
        </w:rPr>
        <w:t xml:space="preserve"> (прилагается).</w:t>
      </w:r>
    </w:p>
    <w:p w:rsidR="00073860" w:rsidRPr="00C33271" w:rsidRDefault="00FC2BF0" w:rsidP="00073860">
      <w:pPr>
        <w:ind w:firstLine="708"/>
        <w:jc w:val="both"/>
        <w:rPr>
          <w:rFonts w:ascii="Arial" w:hAnsi="Arial" w:cs="Arial"/>
          <w:color w:val="000000" w:themeColor="text1"/>
        </w:rPr>
      </w:pPr>
      <w:r w:rsidRPr="00C33271">
        <w:rPr>
          <w:rFonts w:ascii="Arial" w:hAnsi="Arial" w:cs="Arial"/>
          <w:color w:val="000000" w:themeColor="text1"/>
        </w:rPr>
        <w:t xml:space="preserve">2.Признать утратившим силу Решение Думы Балаганского района от </w:t>
      </w:r>
      <w:r w:rsidR="00552D60" w:rsidRPr="00C33271">
        <w:rPr>
          <w:rFonts w:ascii="Arial" w:hAnsi="Arial" w:cs="Arial"/>
          <w:color w:val="000000" w:themeColor="text1"/>
        </w:rPr>
        <w:t>28</w:t>
      </w:r>
      <w:r w:rsidR="004D7151" w:rsidRPr="00C33271">
        <w:rPr>
          <w:rFonts w:ascii="Arial" w:hAnsi="Arial" w:cs="Arial"/>
          <w:color w:val="000000" w:themeColor="text1"/>
        </w:rPr>
        <w:t xml:space="preserve"> </w:t>
      </w:r>
      <w:r w:rsidR="00552D60" w:rsidRPr="00C33271">
        <w:rPr>
          <w:rFonts w:ascii="Arial" w:hAnsi="Arial" w:cs="Arial"/>
          <w:color w:val="000000" w:themeColor="text1"/>
        </w:rPr>
        <w:t>марта</w:t>
      </w:r>
      <w:r w:rsidR="004D7151" w:rsidRPr="00C33271">
        <w:rPr>
          <w:rFonts w:ascii="Arial" w:hAnsi="Arial" w:cs="Arial"/>
          <w:color w:val="000000" w:themeColor="text1"/>
        </w:rPr>
        <w:t xml:space="preserve"> 201</w:t>
      </w:r>
      <w:r w:rsidR="00552D60" w:rsidRPr="00C33271">
        <w:rPr>
          <w:rFonts w:ascii="Arial" w:hAnsi="Arial" w:cs="Arial"/>
          <w:color w:val="000000" w:themeColor="text1"/>
        </w:rPr>
        <w:t>2</w:t>
      </w:r>
      <w:r w:rsidR="004D7151" w:rsidRPr="00C33271">
        <w:rPr>
          <w:rFonts w:ascii="Arial" w:hAnsi="Arial" w:cs="Arial"/>
          <w:color w:val="000000" w:themeColor="text1"/>
        </w:rPr>
        <w:t>г.</w:t>
      </w:r>
      <w:r w:rsidRPr="00C33271">
        <w:rPr>
          <w:rFonts w:ascii="Arial" w:hAnsi="Arial" w:cs="Arial"/>
          <w:color w:val="000000" w:themeColor="text1"/>
        </w:rPr>
        <w:t xml:space="preserve"> №</w:t>
      </w:r>
      <w:r w:rsidR="00552D60" w:rsidRPr="00C33271">
        <w:rPr>
          <w:rFonts w:ascii="Arial" w:hAnsi="Arial" w:cs="Arial"/>
          <w:color w:val="000000" w:themeColor="text1"/>
        </w:rPr>
        <w:t>2/2-рд</w:t>
      </w:r>
      <w:r w:rsidR="000A4DA3" w:rsidRPr="00C33271">
        <w:rPr>
          <w:rFonts w:ascii="Arial" w:hAnsi="Arial" w:cs="Arial"/>
          <w:color w:val="000000" w:themeColor="text1"/>
        </w:rPr>
        <w:t xml:space="preserve"> «Об утверждении Положения о порядке назначения, перерасчета размера пенсии за выслугу лет гражданам, замещавшим должности муниципальной службы в муниципальном образовании Балаганский район»</w:t>
      </w:r>
      <w:r w:rsidR="00073860" w:rsidRPr="00C33271">
        <w:rPr>
          <w:rFonts w:ascii="Arial" w:hAnsi="Arial" w:cs="Arial"/>
          <w:color w:val="000000" w:themeColor="text1"/>
        </w:rPr>
        <w:t>, от 20.12.2013г. №10/3-рд «О внесении изменений в решение Думы Балаганского района от 28.03.2012г. №2/2-рд «Об утверждении Положения о порядке назначения, перерасчета размера пенсии за выслугу лет гражданам, замещавшим должности муниципальной службы в муниципальном образовании Балаганский район».</w:t>
      </w:r>
    </w:p>
    <w:p w:rsidR="002A31C1" w:rsidRPr="00C33271" w:rsidRDefault="002A31C1" w:rsidP="002A31C1">
      <w:pPr>
        <w:ind w:firstLine="708"/>
        <w:jc w:val="both"/>
        <w:rPr>
          <w:rFonts w:ascii="Arial" w:hAnsi="Arial" w:cs="Arial"/>
          <w:color w:val="000000" w:themeColor="text1"/>
        </w:rPr>
      </w:pPr>
      <w:r w:rsidRPr="00C33271">
        <w:rPr>
          <w:rFonts w:ascii="Arial" w:hAnsi="Arial" w:cs="Arial"/>
          <w:color w:val="000000" w:themeColor="text1"/>
        </w:rPr>
        <w:t>3.Ведущему специалисту по организационной работе администрации Балаганского района произвести соответствующие отметки в решениях от 28 марта 2012г. №2/2-рд, от 20.12.2013г. №10/3-рд.</w:t>
      </w:r>
    </w:p>
    <w:p w:rsidR="00FC2BF0" w:rsidRPr="00C33271" w:rsidRDefault="00AF2B70" w:rsidP="00C179B6">
      <w:pPr>
        <w:ind w:firstLine="708"/>
        <w:jc w:val="both"/>
        <w:rPr>
          <w:rFonts w:ascii="Arial" w:hAnsi="Arial" w:cs="Arial"/>
          <w:color w:val="000000" w:themeColor="text1"/>
        </w:rPr>
      </w:pPr>
      <w:r w:rsidRPr="00C33271">
        <w:rPr>
          <w:rFonts w:ascii="Arial" w:hAnsi="Arial" w:cs="Arial"/>
          <w:color w:val="000000" w:themeColor="text1"/>
        </w:rPr>
        <w:t>4</w:t>
      </w:r>
      <w:r w:rsidR="00FC2BF0" w:rsidRPr="00C33271">
        <w:rPr>
          <w:rFonts w:ascii="Arial" w:hAnsi="Arial" w:cs="Arial"/>
          <w:color w:val="000000" w:themeColor="text1"/>
        </w:rPr>
        <w:t>.Опубликовать данное решение в газете «Балаганская районная газета» и на официальном сайте администрации Балаганского района.</w:t>
      </w:r>
    </w:p>
    <w:p w:rsidR="006C6E84" w:rsidRPr="00C33271" w:rsidRDefault="00AF2B70" w:rsidP="009F381C">
      <w:pPr>
        <w:ind w:firstLine="708"/>
        <w:jc w:val="both"/>
        <w:rPr>
          <w:rFonts w:ascii="Arial" w:hAnsi="Arial" w:cs="Arial"/>
          <w:color w:val="000000" w:themeColor="text1"/>
        </w:rPr>
      </w:pPr>
      <w:r w:rsidRPr="00C33271">
        <w:rPr>
          <w:rFonts w:ascii="Arial" w:hAnsi="Arial" w:cs="Arial"/>
          <w:color w:val="000000" w:themeColor="text1"/>
        </w:rPr>
        <w:t>5</w:t>
      </w:r>
      <w:r w:rsidR="00FC2BF0" w:rsidRPr="00C33271">
        <w:rPr>
          <w:rFonts w:ascii="Arial" w:hAnsi="Arial" w:cs="Arial"/>
          <w:color w:val="000000" w:themeColor="text1"/>
        </w:rPr>
        <w:t>.</w:t>
      </w:r>
      <w:r w:rsidR="00BA1ED9" w:rsidRPr="00C33271">
        <w:rPr>
          <w:rFonts w:ascii="Arial" w:hAnsi="Arial" w:cs="Arial"/>
          <w:color w:val="000000" w:themeColor="text1"/>
        </w:rPr>
        <w:t>Данное решение вступает в силу с</w:t>
      </w:r>
      <w:r w:rsidR="00552D60" w:rsidRPr="00C33271">
        <w:rPr>
          <w:rFonts w:ascii="Arial" w:hAnsi="Arial" w:cs="Arial"/>
          <w:color w:val="000000" w:themeColor="text1"/>
        </w:rPr>
        <w:t>о</w:t>
      </w:r>
      <w:r w:rsidR="00BA1ED9" w:rsidRPr="00C33271">
        <w:rPr>
          <w:rFonts w:ascii="Arial" w:hAnsi="Arial" w:cs="Arial"/>
          <w:color w:val="000000" w:themeColor="text1"/>
        </w:rPr>
        <w:t xml:space="preserve"> </w:t>
      </w:r>
      <w:r w:rsidR="00552D60" w:rsidRPr="00C33271">
        <w:rPr>
          <w:rFonts w:ascii="Arial" w:hAnsi="Arial" w:cs="Arial"/>
          <w:color w:val="000000" w:themeColor="text1"/>
        </w:rPr>
        <w:t>дня</w:t>
      </w:r>
      <w:r w:rsidR="00BA1ED9" w:rsidRPr="00C33271">
        <w:rPr>
          <w:rFonts w:ascii="Arial" w:hAnsi="Arial" w:cs="Arial"/>
          <w:color w:val="000000" w:themeColor="text1"/>
        </w:rPr>
        <w:t xml:space="preserve"> опубликования</w:t>
      </w:r>
      <w:r w:rsidR="00552D60" w:rsidRPr="00C33271">
        <w:rPr>
          <w:rFonts w:ascii="Arial" w:hAnsi="Arial" w:cs="Arial"/>
          <w:color w:val="000000" w:themeColor="text1"/>
        </w:rPr>
        <w:t>.</w:t>
      </w:r>
      <w:r w:rsidR="00BA1ED9" w:rsidRPr="00C33271">
        <w:rPr>
          <w:rFonts w:ascii="Arial" w:hAnsi="Arial" w:cs="Arial"/>
          <w:color w:val="000000" w:themeColor="text1"/>
        </w:rPr>
        <w:t xml:space="preserve"> </w:t>
      </w:r>
    </w:p>
    <w:p w:rsidR="006C6E84" w:rsidRPr="00C33271" w:rsidRDefault="006C6E84" w:rsidP="009F381C">
      <w:pPr>
        <w:ind w:firstLine="708"/>
        <w:jc w:val="both"/>
        <w:rPr>
          <w:rFonts w:ascii="Arial" w:hAnsi="Arial" w:cs="Arial"/>
          <w:color w:val="000000" w:themeColor="text1"/>
        </w:rPr>
      </w:pPr>
    </w:p>
    <w:p w:rsidR="006C6E84" w:rsidRPr="00C33271" w:rsidRDefault="006C6E84" w:rsidP="009F381C">
      <w:pPr>
        <w:ind w:firstLine="708"/>
        <w:jc w:val="both"/>
        <w:rPr>
          <w:rFonts w:ascii="Arial" w:hAnsi="Arial" w:cs="Arial"/>
          <w:color w:val="000000" w:themeColor="text1"/>
        </w:rPr>
      </w:pPr>
    </w:p>
    <w:p w:rsidR="002A31C1" w:rsidRPr="00C33271" w:rsidRDefault="002A31C1" w:rsidP="002A31C1">
      <w:pPr>
        <w:rPr>
          <w:rFonts w:ascii="Arial" w:hAnsi="Arial" w:cs="Arial"/>
          <w:color w:val="000000" w:themeColor="text1"/>
        </w:rPr>
      </w:pPr>
      <w:r w:rsidRPr="00C33271">
        <w:rPr>
          <w:rFonts w:ascii="Arial" w:hAnsi="Arial" w:cs="Arial"/>
          <w:color w:val="000000" w:themeColor="text1"/>
        </w:rPr>
        <w:t>Председат</w:t>
      </w:r>
      <w:r w:rsidR="0092711E" w:rsidRPr="00C33271">
        <w:rPr>
          <w:rFonts w:ascii="Arial" w:hAnsi="Arial" w:cs="Arial"/>
          <w:color w:val="000000" w:themeColor="text1"/>
        </w:rPr>
        <w:t>ель Думы Балаганского района</w:t>
      </w:r>
    </w:p>
    <w:p w:rsidR="002A31C1" w:rsidRPr="00C33271" w:rsidRDefault="002A31C1" w:rsidP="002A31C1">
      <w:pPr>
        <w:jc w:val="both"/>
        <w:rPr>
          <w:rFonts w:ascii="Arial" w:hAnsi="Arial" w:cs="Arial"/>
          <w:color w:val="000000" w:themeColor="text1"/>
        </w:rPr>
      </w:pPr>
      <w:r w:rsidRPr="00C33271">
        <w:rPr>
          <w:rFonts w:ascii="Arial" w:hAnsi="Arial" w:cs="Arial"/>
          <w:color w:val="000000" w:themeColor="text1"/>
        </w:rPr>
        <w:t>Ю.В.Лагерев</w:t>
      </w:r>
    </w:p>
    <w:p w:rsidR="002A31C1" w:rsidRPr="00C33271" w:rsidRDefault="002A31C1" w:rsidP="002A31C1">
      <w:pPr>
        <w:jc w:val="both"/>
        <w:rPr>
          <w:rFonts w:ascii="Arial" w:hAnsi="Arial" w:cs="Arial"/>
          <w:color w:val="000000" w:themeColor="text1"/>
        </w:rPr>
      </w:pPr>
    </w:p>
    <w:p w:rsidR="00FC2BF0" w:rsidRPr="00C33271" w:rsidRDefault="00FC2BF0" w:rsidP="002A31C1">
      <w:pPr>
        <w:jc w:val="both"/>
        <w:rPr>
          <w:rFonts w:ascii="Arial" w:hAnsi="Arial" w:cs="Arial"/>
          <w:color w:val="000000" w:themeColor="text1"/>
        </w:rPr>
      </w:pPr>
      <w:r w:rsidRPr="00C33271">
        <w:rPr>
          <w:rFonts w:ascii="Arial" w:hAnsi="Arial" w:cs="Arial"/>
          <w:color w:val="000000" w:themeColor="text1"/>
        </w:rPr>
        <w:t>Мэр Балаганского района</w:t>
      </w:r>
    </w:p>
    <w:p w:rsidR="006C6E84" w:rsidRPr="00C33271" w:rsidRDefault="002E556D" w:rsidP="00F706C3">
      <w:pPr>
        <w:jc w:val="both"/>
        <w:rPr>
          <w:rFonts w:ascii="Arial" w:hAnsi="Arial" w:cs="Arial"/>
          <w:color w:val="000000" w:themeColor="text1"/>
        </w:rPr>
      </w:pPr>
      <w:r w:rsidRPr="00C33271">
        <w:rPr>
          <w:rFonts w:ascii="Arial" w:hAnsi="Arial" w:cs="Arial"/>
          <w:color w:val="000000" w:themeColor="text1"/>
        </w:rPr>
        <w:t>М.В.Кибанов</w:t>
      </w:r>
    </w:p>
    <w:p w:rsidR="00623FF4" w:rsidRPr="00C33271" w:rsidRDefault="00623FF4" w:rsidP="00F706C3">
      <w:pPr>
        <w:jc w:val="both"/>
        <w:rPr>
          <w:rFonts w:ascii="Arial" w:hAnsi="Arial" w:cs="Arial"/>
          <w:color w:val="000000" w:themeColor="text1"/>
        </w:rPr>
      </w:pPr>
    </w:p>
    <w:p w:rsidR="006C6E84" w:rsidRPr="00C33271" w:rsidRDefault="006C6E84" w:rsidP="0000297E">
      <w:pPr>
        <w:rPr>
          <w:rFonts w:ascii="Arial" w:hAnsi="Arial" w:cs="Arial"/>
          <w:color w:val="000000" w:themeColor="text1"/>
        </w:rPr>
      </w:pPr>
    </w:p>
    <w:p w:rsidR="00F83D61" w:rsidRPr="00C33271" w:rsidRDefault="00A955A1" w:rsidP="0000297E">
      <w:pPr>
        <w:ind w:right="-105"/>
        <w:jc w:val="right"/>
        <w:rPr>
          <w:rFonts w:ascii="Arial" w:hAnsi="Arial" w:cs="Arial"/>
          <w:color w:val="000000" w:themeColor="text1"/>
        </w:rPr>
      </w:pPr>
      <w:r w:rsidRPr="00C33271">
        <w:rPr>
          <w:rFonts w:ascii="Arial" w:hAnsi="Arial" w:cs="Arial"/>
          <w:color w:val="000000" w:themeColor="text1"/>
        </w:rPr>
        <w:t>УТВЕРЖДЕНО</w:t>
      </w:r>
    </w:p>
    <w:p w:rsidR="00CD09C7" w:rsidRPr="00C33271" w:rsidRDefault="00A955A1" w:rsidP="00A955A1">
      <w:pPr>
        <w:pStyle w:val="1"/>
        <w:ind w:left="5664" w:hanging="4950"/>
        <w:jc w:val="right"/>
        <w:rPr>
          <w:b w:val="0"/>
          <w:color w:val="000000" w:themeColor="text1"/>
        </w:rPr>
      </w:pPr>
      <w:r w:rsidRPr="00C33271">
        <w:rPr>
          <w:b w:val="0"/>
          <w:color w:val="000000" w:themeColor="text1"/>
        </w:rPr>
        <w:tab/>
        <w:t>решением Дум</w:t>
      </w:r>
      <w:r w:rsidR="00CD09C7" w:rsidRPr="00C33271">
        <w:rPr>
          <w:b w:val="0"/>
          <w:color w:val="000000" w:themeColor="text1"/>
        </w:rPr>
        <w:t xml:space="preserve">ы </w:t>
      </w:r>
    </w:p>
    <w:p w:rsidR="00CD09C7" w:rsidRPr="00C33271" w:rsidRDefault="00FC2BF0" w:rsidP="00A955A1">
      <w:pPr>
        <w:pStyle w:val="1"/>
        <w:ind w:left="5664" w:hanging="4950"/>
        <w:jc w:val="right"/>
        <w:rPr>
          <w:b w:val="0"/>
          <w:color w:val="000000" w:themeColor="text1"/>
        </w:rPr>
      </w:pPr>
      <w:r w:rsidRPr="00C33271">
        <w:rPr>
          <w:b w:val="0"/>
          <w:color w:val="000000" w:themeColor="text1"/>
        </w:rPr>
        <w:t>Балаганского</w:t>
      </w:r>
      <w:r w:rsidR="00A955A1" w:rsidRPr="00C33271">
        <w:rPr>
          <w:b w:val="0"/>
          <w:color w:val="000000" w:themeColor="text1"/>
        </w:rPr>
        <w:t xml:space="preserve"> р</w:t>
      </w:r>
      <w:r w:rsidRPr="00C33271">
        <w:rPr>
          <w:b w:val="0"/>
          <w:color w:val="000000" w:themeColor="text1"/>
        </w:rPr>
        <w:t xml:space="preserve">айона </w:t>
      </w:r>
    </w:p>
    <w:p w:rsidR="00FC2BF0" w:rsidRPr="00C33271" w:rsidRDefault="00A955A1" w:rsidP="00A955A1">
      <w:pPr>
        <w:pStyle w:val="1"/>
        <w:ind w:left="5664" w:hanging="4950"/>
        <w:jc w:val="right"/>
        <w:rPr>
          <w:b w:val="0"/>
          <w:color w:val="000000" w:themeColor="text1"/>
        </w:rPr>
      </w:pPr>
      <w:r w:rsidRPr="00C33271">
        <w:rPr>
          <w:b w:val="0"/>
          <w:color w:val="000000" w:themeColor="text1"/>
        </w:rPr>
        <w:t xml:space="preserve">от </w:t>
      </w:r>
      <w:r w:rsidR="00AF2B70" w:rsidRPr="00C33271">
        <w:rPr>
          <w:b w:val="0"/>
          <w:color w:val="000000" w:themeColor="text1"/>
        </w:rPr>
        <w:t>19.12.2016</w:t>
      </w:r>
      <w:r w:rsidR="00CD09C7" w:rsidRPr="00C33271">
        <w:rPr>
          <w:b w:val="0"/>
          <w:color w:val="000000" w:themeColor="text1"/>
        </w:rPr>
        <w:t xml:space="preserve"> </w:t>
      </w:r>
      <w:r w:rsidRPr="00C33271">
        <w:rPr>
          <w:b w:val="0"/>
          <w:color w:val="000000" w:themeColor="text1"/>
        </w:rPr>
        <w:t xml:space="preserve">г. </w:t>
      </w:r>
      <w:r w:rsidR="00FC2BF0" w:rsidRPr="00C33271">
        <w:rPr>
          <w:b w:val="0"/>
          <w:color w:val="000000" w:themeColor="text1"/>
        </w:rPr>
        <w:t>№</w:t>
      </w:r>
      <w:r w:rsidR="00AF2B70" w:rsidRPr="00C33271">
        <w:rPr>
          <w:b w:val="0"/>
          <w:color w:val="000000" w:themeColor="text1"/>
        </w:rPr>
        <w:t>3/3</w:t>
      </w:r>
      <w:r w:rsidRPr="00C33271">
        <w:rPr>
          <w:b w:val="0"/>
          <w:color w:val="000000" w:themeColor="text1"/>
        </w:rPr>
        <w:t xml:space="preserve"> -рд</w:t>
      </w:r>
    </w:p>
    <w:p w:rsidR="00F83D61" w:rsidRPr="00C33271" w:rsidRDefault="00F83D61" w:rsidP="00FC2BF0">
      <w:pPr>
        <w:pStyle w:val="1"/>
        <w:jc w:val="center"/>
        <w:rPr>
          <w:color w:val="000000" w:themeColor="text1"/>
        </w:rPr>
      </w:pPr>
    </w:p>
    <w:p w:rsidR="00FC2BF0" w:rsidRPr="00C33271" w:rsidRDefault="00FC2BF0" w:rsidP="00F83D61">
      <w:pPr>
        <w:pStyle w:val="1"/>
        <w:jc w:val="center"/>
        <w:rPr>
          <w:color w:val="000000" w:themeColor="text1"/>
          <w:sz w:val="30"/>
          <w:szCs w:val="30"/>
        </w:rPr>
      </w:pPr>
      <w:r w:rsidRPr="00C33271">
        <w:rPr>
          <w:color w:val="000000" w:themeColor="text1"/>
          <w:sz w:val="30"/>
          <w:szCs w:val="30"/>
        </w:rPr>
        <w:t>Положение</w:t>
      </w:r>
      <w:r w:rsidRPr="00C33271">
        <w:rPr>
          <w:color w:val="000000" w:themeColor="text1"/>
          <w:sz w:val="30"/>
          <w:szCs w:val="30"/>
        </w:rPr>
        <w:br/>
        <w:t xml:space="preserve">о порядке назначения, перерасчета размера пенсии за выслугу лет гражданам, замещавшим должности муниципальной службы </w:t>
      </w:r>
      <w:r w:rsidR="0024531B" w:rsidRPr="00C33271">
        <w:rPr>
          <w:color w:val="000000" w:themeColor="text1"/>
          <w:sz w:val="30"/>
          <w:szCs w:val="30"/>
        </w:rPr>
        <w:t>в муниципальном образовании Балаганский район</w:t>
      </w:r>
    </w:p>
    <w:p w:rsidR="00F83D61" w:rsidRPr="00C33271" w:rsidRDefault="00FC2BF0" w:rsidP="00FC2BF0">
      <w:pPr>
        <w:jc w:val="both"/>
        <w:rPr>
          <w:rFonts w:ascii="Arial" w:hAnsi="Arial" w:cs="Arial"/>
          <w:i/>
          <w:color w:val="000000" w:themeColor="text1"/>
        </w:rPr>
      </w:pPr>
      <w:r w:rsidRPr="00C33271">
        <w:rPr>
          <w:rFonts w:ascii="Arial" w:hAnsi="Arial" w:cs="Arial"/>
          <w:color w:val="000000" w:themeColor="text1"/>
        </w:rPr>
        <w:tab/>
      </w:r>
    </w:p>
    <w:p w:rsidR="00FC2BF0" w:rsidRPr="00C33271" w:rsidRDefault="00FC2BF0" w:rsidP="00F83D61">
      <w:pPr>
        <w:ind w:firstLine="708"/>
        <w:jc w:val="both"/>
        <w:rPr>
          <w:rFonts w:ascii="Arial" w:hAnsi="Arial" w:cs="Arial"/>
          <w:color w:val="000000" w:themeColor="text1"/>
        </w:rPr>
      </w:pPr>
      <w:r w:rsidRPr="00C33271">
        <w:rPr>
          <w:rFonts w:ascii="Arial" w:hAnsi="Arial" w:cs="Arial"/>
          <w:color w:val="000000" w:themeColor="text1"/>
        </w:rPr>
        <w:t xml:space="preserve">Настоящее Положение разработано в соответствии </w:t>
      </w:r>
      <w:r w:rsidR="004D7151" w:rsidRPr="00C33271">
        <w:rPr>
          <w:rFonts w:ascii="Arial" w:hAnsi="Arial" w:cs="Arial"/>
          <w:color w:val="000000" w:themeColor="text1"/>
        </w:rPr>
        <w:t xml:space="preserve">с Законом Российской Федерации от 19.04.1991г. № 1032-1 «О занятости населения в Российской Федерации», Федеральным законом от 17.12.2001г. №173-ФЗ «О трудовых пенсиях в Российской Федерации», </w:t>
      </w:r>
      <w:r w:rsidR="001A1102" w:rsidRPr="00C33271">
        <w:rPr>
          <w:rFonts w:ascii="Arial" w:hAnsi="Arial" w:cs="Arial"/>
          <w:color w:val="000000" w:themeColor="text1"/>
        </w:rPr>
        <w:t xml:space="preserve">Федеральным законом от 28 декабря 2013 года </w:t>
      </w:r>
      <w:r w:rsidR="009749F6" w:rsidRPr="00C33271">
        <w:rPr>
          <w:rFonts w:ascii="Arial" w:hAnsi="Arial" w:cs="Arial"/>
          <w:color w:val="000000" w:themeColor="text1"/>
        </w:rPr>
        <w:t xml:space="preserve"> №400-ФЗ </w:t>
      </w:r>
      <w:r w:rsidR="001A1102" w:rsidRPr="00C33271">
        <w:rPr>
          <w:rFonts w:ascii="Arial" w:hAnsi="Arial" w:cs="Arial"/>
          <w:color w:val="000000" w:themeColor="text1"/>
        </w:rPr>
        <w:t xml:space="preserve">«О страховых пенсиях», </w:t>
      </w:r>
      <w:r w:rsidR="004D7151" w:rsidRPr="00C33271">
        <w:rPr>
          <w:rFonts w:ascii="Arial" w:hAnsi="Arial" w:cs="Arial"/>
          <w:color w:val="000000" w:themeColor="text1"/>
        </w:rPr>
        <w:t>Федеральным законом от 15.</w:t>
      </w:r>
      <w:r w:rsidR="002B35AC" w:rsidRPr="00C33271">
        <w:rPr>
          <w:rFonts w:ascii="Arial" w:hAnsi="Arial" w:cs="Arial"/>
          <w:color w:val="000000" w:themeColor="text1"/>
        </w:rPr>
        <w:t>12.2001г. №166-ФЗ «О государственном пенсионном обеспечении в Российской Федерации», Федеральным законом</w:t>
      </w:r>
      <w:r w:rsidR="00B46C4C" w:rsidRPr="00C33271">
        <w:rPr>
          <w:rFonts w:ascii="Arial" w:hAnsi="Arial" w:cs="Arial"/>
          <w:color w:val="000000" w:themeColor="text1"/>
        </w:rPr>
        <w:t xml:space="preserve"> от 02.03.2007г. №25 «О муниципальной службе в Российской Федерации»,  Федеральным законом от 02.05.2006 № 59-ФЗ «О порядке рассмотрения обращений граждан Российской Федерации», </w:t>
      </w:r>
      <w:r w:rsidRPr="00C33271">
        <w:rPr>
          <w:rFonts w:ascii="Arial" w:hAnsi="Arial" w:cs="Arial"/>
          <w:color w:val="000000" w:themeColor="text1"/>
        </w:rPr>
        <w:t>Закон</w:t>
      </w:r>
      <w:r w:rsidR="00B46C4C" w:rsidRPr="00C33271">
        <w:rPr>
          <w:rFonts w:ascii="Arial" w:hAnsi="Arial" w:cs="Arial"/>
          <w:color w:val="000000" w:themeColor="text1"/>
        </w:rPr>
        <w:t>ом</w:t>
      </w:r>
      <w:r w:rsidRPr="00C33271">
        <w:rPr>
          <w:rFonts w:ascii="Arial" w:hAnsi="Arial" w:cs="Arial"/>
          <w:color w:val="000000" w:themeColor="text1"/>
        </w:rPr>
        <w:t xml:space="preserve"> Иркутской области  от 15.10.2007 года</w:t>
      </w:r>
      <w:r w:rsidR="00B46C4C" w:rsidRPr="00C33271">
        <w:rPr>
          <w:rFonts w:ascii="Arial" w:hAnsi="Arial" w:cs="Arial"/>
          <w:color w:val="000000" w:themeColor="text1"/>
        </w:rPr>
        <w:t xml:space="preserve"> N 88-оз</w:t>
      </w:r>
      <w:r w:rsidRPr="00C33271">
        <w:rPr>
          <w:rFonts w:ascii="Arial" w:hAnsi="Arial" w:cs="Arial"/>
          <w:color w:val="000000" w:themeColor="text1"/>
        </w:rPr>
        <w:t xml:space="preserve"> "Об  отдельных вопросах муниципальной службы в Иркутской области» (далее - Закон)</w:t>
      </w:r>
      <w:r w:rsidR="00B46C4C" w:rsidRPr="00C33271">
        <w:rPr>
          <w:rFonts w:ascii="Arial" w:hAnsi="Arial" w:cs="Arial"/>
          <w:color w:val="000000" w:themeColor="text1"/>
        </w:rPr>
        <w:t>, с учетом методических рекомендаций, представленных министерством социального развития, опеки и попечительства Иркутской области</w:t>
      </w:r>
      <w:r w:rsidRPr="00C33271">
        <w:rPr>
          <w:rFonts w:ascii="Arial" w:hAnsi="Arial" w:cs="Arial"/>
          <w:color w:val="000000" w:themeColor="text1"/>
        </w:rPr>
        <w:t xml:space="preserve"> и определяет порядок назначения, перерасчета размера пенсии за выслугу лет гражданам, замещавшим должности муниципальной службы  в муниципальном образовании Балаганский район.</w:t>
      </w:r>
    </w:p>
    <w:p w:rsidR="00FC2BF0" w:rsidRPr="00C33271" w:rsidRDefault="00FC2BF0" w:rsidP="006C6E84">
      <w:pPr>
        <w:ind w:left="2124" w:firstLine="708"/>
        <w:jc w:val="both"/>
        <w:rPr>
          <w:rFonts w:ascii="Arial" w:hAnsi="Arial" w:cs="Arial"/>
          <w:b/>
          <w:color w:val="000000" w:themeColor="text1"/>
        </w:rPr>
      </w:pPr>
      <w:r w:rsidRPr="00C33271">
        <w:rPr>
          <w:rFonts w:ascii="Arial" w:hAnsi="Arial" w:cs="Arial"/>
          <w:b/>
          <w:color w:val="000000" w:themeColor="text1"/>
        </w:rPr>
        <w:t>I. Общие положения</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1.Право на пенсию за выслугу лет, выплачива</w:t>
      </w:r>
      <w:r w:rsidR="006C6E84" w:rsidRPr="00C33271">
        <w:rPr>
          <w:rFonts w:ascii="Arial" w:hAnsi="Arial" w:cs="Arial"/>
          <w:color w:val="000000" w:themeColor="text1"/>
        </w:rPr>
        <w:t xml:space="preserve">емую за счет средств районного </w:t>
      </w:r>
      <w:r w:rsidRPr="00C33271">
        <w:rPr>
          <w:rFonts w:ascii="Arial" w:hAnsi="Arial" w:cs="Arial"/>
          <w:color w:val="000000" w:themeColor="text1"/>
        </w:rPr>
        <w:t>бюджета (далее - пенсия за выслугу лет), предоставляется гражданам, замещавшим должности муниципальной службы в муниципальном образовании Балаганский район, при наличии следующих условий:</w:t>
      </w:r>
    </w:p>
    <w:p w:rsidR="00FC2BF0" w:rsidRPr="00C33271" w:rsidRDefault="00FC2BF0" w:rsidP="00FC2BF0">
      <w:pPr>
        <w:ind w:firstLine="708"/>
        <w:jc w:val="both"/>
        <w:rPr>
          <w:rFonts w:ascii="Arial" w:hAnsi="Arial" w:cs="Arial"/>
          <w:color w:val="000000" w:themeColor="text1"/>
        </w:rPr>
      </w:pPr>
      <w:r w:rsidRPr="00C33271">
        <w:rPr>
          <w:rFonts w:ascii="Arial" w:hAnsi="Arial" w:cs="Arial"/>
          <w:color w:val="000000" w:themeColor="text1"/>
        </w:rPr>
        <w:t>1)стаж муниципальной службы не менее 15 лет;</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2)увольнение с муниципальной службы по основаниям, предусмотренным пунктами 1-3, 7-9 части 1 статьи 77, пунктами1-3 части 1 статьи 81, пунктами 2,5,7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rsidR="00FC2BF0" w:rsidRPr="00C33271" w:rsidRDefault="00FC2BF0" w:rsidP="00FC2BF0">
      <w:pPr>
        <w:ind w:firstLine="708"/>
        <w:jc w:val="both"/>
        <w:rPr>
          <w:rFonts w:ascii="Arial" w:hAnsi="Arial" w:cs="Arial"/>
          <w:color w:val="000000" w:themeColor="text1"/>
        </w:rPr>
      </w:pPr>
      <w:r w:rsidRPr="00C33271">
        <w:rPr>
          <w:rFonts w:ascii="Arial" w:hAnsi="Arial" w:cs="Arial"/>
          <w:color w:val="000000" w:themeColor="text1"/>
        </w:rPr>
        <w:t>3)замещение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r w:rsidR="0064341F" w:rsidRPr="00C33271">
        <w:rPr>
          <w:rFonts w:ascii="Arial" w:hAnsi="Arial" w:cs="Arial"/>
          <w:color w:val="000000" w:themeColor="text1"/>
        </w:rPr>
        <w:t xml:space="preserve"> </w:t>
      </w:r>
    </w:p>
    <w:p w:rsidR="0064341F" w:rsidRPr="00C33271" w:rsidRDefault="0064341F" w:rsidP="006C6E84">
      <w:pPr>
        <w:ind w:firstLine="708"/>
        <w:jc w:val="both"/>
        <w:rPr>
          <w:rFonts w:ascii="Arial" w:hAnsi="Arial" w:cs="Arial"/>
          <w:color w:val="000000" w:themeColor="text1"/>
        </w:rPr>
      </w:pPr>
      <w:r w:rsidRPr="00C33271">
        <w:rPr>
          <w:rFonts w:ascii="Arial" w:hAnsi="Arial" w:cs="Arial"/>
          <w:color w:val="000000" w:themeColor="text1"/>
        </w:rPr>
        <w:t xml:space="preserve">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 </w:t>
      </w:r>
    </w:p>
    <w:p w:rsidR="00C179B6"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 xml:space="preserve">2.Пенсия за выслугу лет </w:t>
      </w:r>
      <w:r w:rsidR="00C179B6" w:rsidRPr="00C33271">
        <w:rPr>
          <w:rFonts w:ascii="Arial" w:hAnsi="Arial" w:cs="Arial"/>
          <w:color w:val="000000" w:themeColor="text1"/>
        </w:rPr>
        <w:t>устанавливается к страховой</w:t>
      </w:r>
      <w:r w:rsidR="0000297E" w:rsidRPr="00C33271">
        <w:rPr>
          <w:rFonts w:ascii="Arial" w:hAnsi="Arial" w:cs="Arial"/>
          <w:color w:val="000000" w:themeColor="text1"/>
        </w:rPr>
        <w:t xml:space="preserve"> пенсии по старости, </w:t>
      </w:r>
      <w:r w:rsidR="00C179B6" w:rsidRPr="00C33271">
        <w:rPr>
          <w:rFonts w:ascii="Arial" w:hAnsi="Arial" w:cs="Arial"/>
          <w:color w:val="000000" w:themeColor="text1"/>
        </w:rPr>
        <w:t>страховой</w:t>
      </w:r>
      <w:r w:rsidRPr="00C33271">
        <w:rPr>
          <w:rFonts w:ascii="Arial" w:hAnsi="Arial" w:cs="Arial"/>
          <w:color w:val="000000" w:themeColor="text1"/>
        </w:rPr>
        <w:t xml:space="preserve"> пенсии по инвалидности, назначенным в соответствии </w:t>
      </w:r>
      <w:r w:rsidR="00C179B6" w:rsidRPr="00C33271">
        <w:rPr>
          <w:rFonts w:ascii="Arial" w:hAnsi="Arial" w:cs="Arial"/>
          <w:color w:val="000000" w:themeColor="text1"/>
        </w:rPr>
        <w:t xml:space="preserve">с </w:t>
      </w:r>
      <w:r w:rsidRPr="00C33271">
        <w:rPr>
          <w:rFonts w:ascii="Arial" w:hAnsi="Arial" w:cs="Arial"/>
          <w:color w:val="000000" w:themeColor="text1"/>
        </w:rPr>
        <w:t xml:space="preserve">Федеральным Законом от </w:t>
      </w:r>
      <w:r w:rsidR="00C179B6" w:rsidRPr="00C33271">
        <w:rPr>
          <w:rFonts w:ascii="Arial" w:hAnsi="Arial" w:cs="Arial"/>
          <w:color w:val="000000" w:themeColor="text1"/>
        </w:rPr>
        <w:t>28</w:t>
      </w:r>
      <w:r w:rsidRPr="00C33271">
        <w:rPr>
          <w:rFonts w:ascii="Arial" w:hAnsi="Arial" w:cs="Arial"/>
          <w:color w:val="000000" w:themeColor="text1"/>
        </w:rPr>
        <w:t xml:space="preserve"> декабря 20</w:t>
      </w:r>
      <w:r w:rsidR="00C179B6" w:rsidRPr="00C33271">
        <w:rPr>
          <w:rFonts w:ascii="Arial" w:hAnsi="Arial" w:cs="Arial"/>
          <w:color w:val="000000" w:themeColor="text1"/>
        </w:rPr>
        <w:t>13</w:t>
      </w:r>
      <w:r w:rsidRPr="00C33271">
        <w:rPr>
          <w:rFonts w:ascii="Arial" w:hAnsi="Arial" w:cs="Arial"/>
          <w:color w:val="000000" w:themeColor="text1"/>
        </w:rPr>
        <w:t xml:space="preserve"> года № </w:t>
      </w:r>
      <w:r w:rsidR="00C179B6" w:rsidRPr="00C33271">
        <w:rPr>
          <w:rFonts w:ascii="Arial" w:hAnsi="Arial" w:cs="Arial"/>
          <w:color w:val="000000" w:themeColor="text1"/>
        </w:rPr>
        <w:t>400</w:t>
      </w:r>
      <w:r w:rsidRPr="00C33271">
        <w:rPr>
          <w:rFonts w:ascii="Arial" w:hAnsi="Arial" w:cs="Arial"/>
          <w:color w:val="000000" w:themeColor="text1"/>
        </w:rPr>
        <w:t xml:space="preserve">-ФЗ «О </w:t>
      </w:r>
      <w:r w:rsidR="00C179B6" w:rsidRPr="00C33271">
        <w:rPr>
          <w:rFonts w:ascii="Arial" w:hAnsi="Arial" w:cs="Arial"/>
          <w:color w:val="000000" w:themeColor="text1"/>
        </w:rPr>
        <w:t>страховых</w:t>
      </w:r>
      <w:r w:rsidRPr="00C33271">
        <w:rPr>
          <w:rFonts w:ascii="Arial" w:hAnsi="Arial" w:cs="Arial"/>
          <w:color w:val="000000" w:themeColor="text1"/>
        </w:rPr>
        <w:t xml:space="preserve"> пенсиях» (далее -</w:t>
      </w:r>
      <w:r w:rsidR="00C179B6" w:rsidRPr="00C33271">
        <w:rPr>
          <w:rFonts w:ascii="Arial" w:hAnsi="Arial" w:cs="Arial"/>
          <w:color w:val="000000" w:themeColor="text1"/>
        </w:rPr>
        <w:t>страховая</w:t>
      </w:r>
      <w:r w:rsidRPr="00C33271">
        <w:rPr>
          <w:rFonts w:ascii="Arial" w:hAnsi="Arial" w:cs="Arial"/>
          <w:color w:val="000000" w:themeColor="text1"/>
        </w:rPr>
        <w:t xml:space="preserve"> пенсия по старости, </w:t>
      </w:r>
      <w:r w:rsidR="00C179B6" w:rsidRPr="00C33271">
        <w:rPr>
          <w:rFonts w:ascii="Arial" w:hAnsi="Arial" w:cs="Arial"/>
          <w:color w:val="000000" w:themeColor="text1"/>
        </w:rPr>
        <w:t>страховая</w:t>
      </w:r>
      <w:r w:rsidRPr="00C33271">
        <w:rPr>
          <w:rFonts w:ascii="Arial" w:hAnsi="Arial" w:cs="Arial"/>
          <w:color w:val="000000" w:themeColor="text1"/>
        </w:rPr>
        <w:t xml:space="preserve"> пенсия по инвалидности соответственно),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 xml:space="preserve">Пенсия за выслугу лет назначается к </w:t>
      </w:r>
      <w:r w:rsidR="00C179B6" w:rsidRPr="00C33271">
        <w:rPr>
          <w:rFonts w:ascii="Arial" w:hAnsi="Arial" w:cs="Arial"/>
          <w:color w:val="000000" w:themeColor="text1"/>
        </w:rPr>
        <w:t xml:space="preserve">страховой </w:t>
      </w:r>
      <w:r w:rsidRPr="00C33271">
        <w:rPr>
          <w:rFonts w:ascii="Arial" w:hAnsi="Arial" w:cs="Arial"/>
          <w:color w:val="000000" w:themeColor="text1"/>
        </w:rPr>
        <w:t xml:space="preserve">пенсии по старости пожизненно, к </w:t>
      </w:r>
      <w:r w:rsidR="00C179B6" w:rsidRPr="00C33271">
        <w:rPr>
          <w:rFonts w:ascii="Arial" w:hAnsi="Arial" w:cs="Arial"/>
          <w:color w:val="000000" w:themeColor="text1"/>
        </w:rPr>
        <w:t xml:space="preserve">страховой </w:t>
      </w:r>
      <w:r w:rsidRPr="00C33271">
        <w:rPr>
          <w:rFonts w:ascii="Arial" w:hAnsi="Arial" w:cs="Arial"/>
          <w:color w:val="000000" w:themeColor="text1"/>
        </w:rPr>
        <w:t>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на срок установления данной пенсии.</w:t>
      </w:r>
    </w:p>
    <w:p w:rsidR="00FC2BF0" w:rsidRPr="00C33271" w:rsidRDefault="00FC2BF0" w:rsidP="00FC2BF0">
      <w:pPr>
        <w:ind w:firstLine="708"/>
        <w:jc w:val="both"/>
        <w:rPr>
          <w:rFonts w:ascii="Arial" w:hAnsi="Arial" w:cs="Arial"/>
          <w:color w:val="000000" w:themeColor="text1"/>
        </w:rPr>
      </w:pPr>
      <w:r w:rsidRPr="00C33271">
        <w:rPr>
          <w:rFonts w:ascii="Arial" w:hAnsi="Arial" w:cs="Arial"/>
          <w:color w:val="000000" w:themeColor="text1"/>
        </w:rPr>
        <w:t>3.</w:t>
      </w:r>
      <w:r w:rsidR="004D7151" w:rsidRPr="00C33271">
        <w:rPr>
          <w:rFonts w:ascii="Arial" w:hAnsi="Arial" w:cs="Arial"/>
          <w:color w:val="000000" w:themeColor="text1"/>
        </w:rPr>
        <w:t>О</w:t>
      </w:r>
      <w:r w:rsidRPr="00C33271">
        <w:rPr>
          <w:rFonts w:ascii="Arial" w:hAnsi="Arial" w:cs="Arial"/>
          <w:color w:val="000000" w:themeColor="text1"/>
        </w:rPr>
        <w:t>рганом</w:t>
      </w:r>
      <w:r w:rsidR="00B46C4C" w:rsidRPr="00C33271">
        <w:rPr>
          <w:rFonts w:ascii="Arial" w:hAnsi="Arial" w:cs="Arial"/>
          <w:color w:val="000000" w:themeColor="text1"/>
        </w:rPr>
        <w:t xml:space="preserve"> (организацией)</w:t>
      </w:r>
      <w:r w:rsidRPr="00C33271">
        <w:rPr>
          <w:rFonts w:ascii="Arial" w:hAnsi="Arial" w:cs="Arial"/>
          <w:color w:val="000000" w:themeColor="text1"/>
        </w:rPr>
        <w:t xml:space="preserve">, осуществляющим назначение, перерасчет размера пенсии за выслугу лет гражданам, замещавшим должности муниципальной службы в муниципальном образовании Балаганский район, является </w:t>
      </w:r>
      <w:r w:rsidR="004D7151" w:rsidRPr="00C33271">
        <w:rPr>
          <w:rFonts w:ascii="Arial" w:hAnsi="Arial" w:cs="Arial"/>
          <w:color w:val="000000" w:themeColor="text1"/>
        </w:rPr>
        <w:t xml:space="preserve">администрация Балаганского района. Ответственным лицом является председатель </w:t>
      </w:r>
      <w:r w:rsidRPr="00C33271">
        <w:rPr>
          <w:rFonts w:ascii="Arial" w:hAnsi="Arial" w:cs="Arial"/>
          <w:color w:val="000000" w:themeColor="text1"/>
        </w:rPr>
        <w:t>комисси</w:t>
      </w:r>
      <w:r w:rsidR="004D7151" w:rsidRPr="00C33271">
        <w:rPr>
          <w:rFonts w:ascii="Arial" w:hAnsi="Arial" w:cs="Arial"/>
          <w:color w:val="000000" w:themeColor="text1"/>
        </w:rPr>
        <w:t>и</w:t>
      </w:r>
      <w:r w:rsidRPr="00C33271">
        <w:rPr>
          <w:rFonts w:ascii="Arial" w:hAnsi="Arial" w:cs="Arial"/>
          <w:color w:val="000000" w:themeColor="text1"/>
        </w:rPr>
        <w:t xml:space="preserve"> по назначению, перерасчету размера пенсии за выслугу лет гражданам, замещавшим должности муниципальной службы в муниципальном образовании Балаганский район (далее</w:t>
      </w:r>
      <w:r w:rsidR="00F83D61" w:rsidRPr="00C33271">
        <w:rPr>
          <w:rFonts w:ascii="Arial" w:hAnsi="Arial" w:cs="Arial"/>
          <w:color w:val="000000" w:themeColor="text1"/>
        </w:rPr>
        <w:t xml:space="preserve"> </w:t>
      </w:r>
      <w:r w:rsidRPr="00C33271">
        <w:rPr>
          <w:rFonts w:ascii="Arial" w:hAnsi="Arial" w:cs="Arial"/>
          <w:color w:val="000000" w:themeColor="text1"/>
        </w:rPr>
        <w:t>-</w:t>
      </w:r>
      <w:r w:rsidR="00F83D61" w:rsidRPr="00C33271">
        <w:rPr>
          <w:rFonts w:ascii="Arial" w:hAnsi="Arial" w:cs="Arial"/>
          <w:color w:val="000000" w:themeColor="text1"/>
        </w:rPr>
        <w:t xml:space="preserve"> </w:t>
      </w:r>
      <w:r w:rsidRPr="00C33271">
        <w:rPr>
          <w:rFonts w:ascii="Arial" w:hAnsi="Arial" w:cs="Arial"/>
          <w:color w:val="000000" w:themeColor="text1"/>
        </w:rPr>
        <w:t>Комиссия), созданн</w:t>
      </w:r>
      <w:r w:rsidR="004D7151" w:rsidRPr="00C33271">
        <w:rPr>
          <w:rFonts w:ascii="Arial" w:hAnsi="Arial" w:cs="Arial"/>
          <w:color w:val="000000" w:themeColor="text1"/>
        </w:rPr>
        <w:t>ой</w:t>
      </w:r>
      <w:r w:rsidRPr="00C33271">
        <w:rPr>
          <w:rFonts w:ascii="Arial" w:hAnsi="Arial" w:cs="Arial"/>
          <w:color w:val="000000" w:themeColor="text1"/>
        </w:rPr>
        <w:t xml:space="preserve"> </w:t>
      </w:r>
      <w:r w:rsidR="009749F6" w:rsidRPr="00C33271">
        <w:rPr>
          <w:rFonts w:ascii="Arial" w:hAnsi="Arial" w:cs="Arial"/>
          <w:color w:val="000000" w:themeColor="text1"/>
        </w:rPr>
        <w:t>мэром</w:t>
      </w:r>
      <w:r w:rsidRPr="00C33271">
        <w:rPr>
          <w:rFonts w:ascii="Arial" w:hAnsi="Arial" w:cs="Arial"/>
          <w:color w:val="000000" w:themeColor="text1"/>
        </w:rPr>
        <w:t xml:space="preserve"> района.</w:t>
      </w:r>
    </w:p>
    <w:p w:rsidR="00832FA5" w:rsidRPr="00C33271" w:rsidRDefault="00FC2BF0" w:rsidP="00832FA5">
      <w:pPr>
        <w:ind w:firstLine="708"/>
        <w:jc w:val="both"/>
        <w:rPr>
          <w:rFonts w:ascii="Arial" w:hAnsi="Arial" w:cs="Arial"/>
          <w:color w:val="000000" w:themeColor="text1"/>
        </w:rPr>
      </w:pPr>
      <w:r w:rsidRPr="00C33271">
        <w:rPr>
          <w:rFonts w:ascii="Arial" w:hAnsi="Arial" w:cs="Arial"/>
          <w:color w:val="000000" w:themeColor="text1"/>
        </w:rPr>
        <w:t>4.Вопросы, связанные с назначением, перерасчетом</w:t>
      </w:r>
      <w:r w:rsidR="004D7151" w:rsidRPr="00C33271">
        <w:rPr>
          <w:rFonts w:ascii="Arial" w:hAnsi="Arial" w:cs="Arial"/>
          <w:color w:val="000000" w:themeColor="text1"/>
        </w:rPr>
        <w:t xml:space="preserve"> пенсии </w:t>
      </w:r>
      <w:r w:rsidRPr="00C33271">
        <w:rPr>
          <w:rFonts w:ascii="Arial" w:hAnsi="Arial" w:cs="Arial"/>
          <w:color w:val="000000" w:themeColor="text1"/>
        </w:rPr>
        <w:t xml:space="preserve">за выслугу лет, не урегулированные настоящим Положением, разрешаются в соответствии с федеральным и областным законодательством. </w:t>
      </w:r>
    </w:p>
    <w:p w:rsidR="00FC2BF0" w:rsidRPr="00C33271" w:rsidRDefault="00FC2BF0" w:rsidP="00832FA5">
      <w:pPr>
        <w:ind w:left="1416" w:firstLine="708"/>
        <w:jc w:val="both"/>
        <w:rPr>
          <w:rFonts w:ascii="Arial" w:hAnsi="Arial" w:cs="Arial"/>
          <w:b/>
          <w:color w:val="000000" w:themeColor="text1"/>
        </w:rPr>
      </w:pPr>
      <w:r w:rsidRPr="00C33271">
        <w:rPr>
          <w:rFonts w:ascii="Arial" w:hAnsi="Arial" w:cs="Arial"/>
          <w:b/>
          <w:color w:val="000000" w:themeColor="text1"/>
        </w:rPr>
        <w:t xml:space="preserve">II. Порядок обращения за пенсией за выслугу лет </w:t>
      </w:r>
    </w:p>
    <w:p w:rsidR="00E63EB3" w:rsidRPr="00C33271" w:rsidRDefault="005D0C82" w:rsidP="006640F2">
      <w:pPr>
        <w:pStyle w:val="1"/>
        <w:ind w:firstLine="708"/>
        <w:jc w:val="both"/>
        <w:rPr>
          <w:b w:val="0"/>
          <w:color w:val="000000" w:themeColor="text1"/>
        </w:rPr>
      </w:pPr>
      <w:r w:rsidRPr="00C33271">
        <w:rPr>
          <w:b w:val="0"/>
          <w:color w:val="000000" w:themeColor="text1"/>
        </w:rPr>
        <w:t>5</w:t>
      </w:r>
      <w:r w:rsidR="00E63EB3" w:rsidRPr="00C33271">
        <w:rPr>
          <w:b w:val="0"/>
          <w:color w:val="000000" w:themeColor="text1"/>
        </w:rPr>
        <w:t>.Муниципальный служащий подает письменное заявление о назначении (перерасчете) пенсии за выслугу лет (далее</w:t>
      </w:r>
      <w:r w:rsidR="0064341F" w:rsidRPr="00C33271">
        <w:rPr>
          <w:b w:val="0"/>
          <w:color w:val="000000" w:themeColor="text1"/>
        </w:rPr>
        <w:t xml:space="preserve"> </w:t>
      </w:r>
      <w:r w:rsidR="00E63EB3" w:rsidRPr="00C33271">
        <w:rPr>
          <w:b w:val="0"/>
          <w:color w:val="000000" w:themeColor="text1"/>
        </w:rPr>
        <w:t>- заявления) с указанием лицевого счета в банке или иной кредитной организации (приложение 1 к Положению) о назначении пенсии за выслугу лет в Комиссию. Заявление о назначении пенсии за выслугу лет регистрируется в день его подачи (получения по почте</w:t>
      </w:r>
      <w:r w:rsidR="0064341F" w:rsidRPr="00C33271">
        <w:rPr>
          <w:b w:val="0"/>
          <w:color w:val="000000" w:themeColor="text1"/>
        </w:rPr>
        <w:t>, по электронной почте</w:t>
      </w:r>
      <w:r w:rsidR="00E63EB3" w:rsidRPr="00C33271">
        <w:rPr>
          <w:b w:val="0"/>
          <w:color w:val="000000" w:themeColor="text1"/>
        </w:rPr>
        <w:t>).</w:t>
      </w:r>
    </w:p>
    <w:p w:rsidR="00E63EB3" w:rsidRPr="00C33271" w:rsidRDefault="00E63EB3" w:rsidP="00E63EB3">
      <w:pPr>
        <w:jc w:val="both"/>
        <w:rPr>
          <w:rFonts w:ascii="Arial" w:hAnsi="Arial" w:cs="Arial"/>
          <w:color w:val="000000" w:themeColor="text1"/>
        </w:rPr>
      </w:pPr>
      <w:r w:rsidRPr="00C33271">
        <w:rPr>
          <w:rFonts w:ascii="Arial" w:hAnsi="Arial" w:cs="Arial"/>
          <w:color w:val="000000" w:themeColor="text1"/>
        </w:rPr>
        <w:tab/>
        <w:t>К заявлению прилагаются следующие документы:</w:t>
      </w:r>
    </w:p>
    <w:p w:rsidR="00E63EB3" w:rsidRPr="00C33271" w:rsidRDefault="00E63EB3" w:rsidP="00E63EB3">
      <w:pPr>
        <w:jc w:val="both"/>
        <w:rPr>
          <w:rFonts w:ascii="Arial" w:hAnsi="Arial" w:cs="Arial"/>
          <w:color w:val="000000" w:themeColor="text1"/>
        </w:rPr>
      </w:pPr>
      <w:r w:rsidRPr="00C33271">
        <w:rPr>
          <w:rFonts w:ascii="Arial" w:hAnsi="Arial" w:cs="Arial"/>
          <w:color w:val="000000" w:themeColor="text1"/>
        </w:rPr>
        <w:tab/>
        <w:t>1)копия документа, удостоверяющего личность заявителя, с предъявлением оригинала;</w:t>
      </w:r>
    </w:p>
    <w:p w:rsidR="00E63EB3" w:rsidRPr="00C33271" w:rsidRDefault="00E63EB3" w:rsidP="00E63EB3">
      <w:pPr>
        <w:ind w:firstLine="708"/>
        <w:jc w:val="both"/>
        <w:rPr>
          <w:rFonts w:ascii="Arial" w:hAnsi="Arial" w:cs="Arial"/>
          <w:color w:val="000000" w:themeColor="text1"/>
        </w:rPr>
      </w:pPr>
      <w:r w:rsidRPr="00C33271">
        <w:rPr>
          <w:rFonts w:ascii="Arial" w:hAnsi="Arial" w:cs="Arial"/>
          <w:color w:val="000000" w:themeColor="text1"/>
        </w:rPr>
        <w:t>2)копии документов, удостоверяющих личность представителя заявителя и подтверждающих его полномочия (в случае обращения с заявлением представителя заявителя), с предъявлением оригинала;</w:t>
      </w:r>
    </w:p>
    <w:p w:rsidR="00E63EB3" w:rsidRPr="00C33271" w:rsidRDefault="00E63EB3" w:rsidP="00E63EB3">
      <w:pPr>
        <w:jc w:val="both"/>
        <w:rPr>
          <w:rFonts w:ascii="Arial" w:hAnsi="Arial" w:cs="Arial"/>
          <w:color w:val="000000" w:themeColor="text1"/>
        </w:rPr>
      </w:pPr>
      <w:r w:rsidRPr="00C33271">
        <w:rPr>
          <w:rFonts w:ascii="Arial" w:hAnsi="Arial" w:cs="Arial"/>
          <w:color w:val="000000" w:themeColor="text1"/>
        </w:rPr>
        <w:tab/>
        <w:t>3)копия трудовой книжки с предъявлением оригинала;</w:t>
      </w:r>
    </w:p>
    <w:p w:rsidR="00E63EB3" w:rsidRPr="00C33271" w:rsidRDefault="00E63EB3" w:rsidP="00E63EB3">
      <w:pPr>
        <w:jc w:val="both"/>
        <w:rPr>
          <w:rFonts w:ascii="Arial" w:hAnsi="Arial" w:cs="Arial"/>
          <w:color w:val="000000" w:themeColor="text1"/>
        </w:rPr>
      </w:pPr>
      <w:r w:rsidRPr="00C33271">
        <w:rPr>
          <w:rFonts w:ascii="Arial" w:hAnsi="Arial" w:cs="Arial"/>
          <w:color w:val="000000" w:themeColor="text1"/>
        </w:rPr>
        <w:tab/>
      </w:r>
      <w:r w:rsidR="005D0C82" w:rsidRPr="00C33271">
        <w:rPr>
          <w:rFonts w:ascii="Arial" w:hAnsi="Arial" w:cs="Arial"/>
          <w:color w:val="000000" w:themeColor="text1"/>
        </w:rPr>
        <w:t>6</w:t>
      </w:r>
      <w:r w:rsidRPr="00C33271">
        <w:rPr>
          <w:rFonts w:ascii="Arial" w:hAnsi="Arial" w:cs="Arial"/>
          <w:color w:val="000000" w:themeColor="text1"/>
        </w:rPr>
        <w:t>.Согласно представленным документам Комиссия запрашивает:</w:t>
      </w:r>
    </w:p>
    <w:p w:rsidR="00AA2381" w:rsidRPr="00C33271" w:rsidRDefault="00E63EB3" w:rsidP="00AA2381">
      <w:pPr>
        <w:ind w:firstLine="720"/>
        <w:jc w:val="both"/>
        <w:rPr>
          <w:rFonts w:ascii="Arial" w:hAnsi="Arial" w:cs="Arial"/>
          <w:color w:val="000000" w:themeColor="text1"/>
        </w:rPr>
      </w:pPr>
      <w:r w:rsidRPr="00C33271">
        <w:rPr>
          <w:rFonts w:ascii="Arial" w:hAnsi="Arial" w:cs="Arial"/>
          <w:color w:val="000000" w:themeColor="text1"/>
        </w:rPr>
        <w:t xml:space="preserve">1)в рамках межведомственного взаимодействия справку территориального отделения пенсионного фонда </w:t>
      </w:r>
      <w:r w:rsidR="00904664" w:rsidRPr="00C33271">
        <w:rPr>
          <w:rFonts w:ascii="Arial" w:hAnsi="Arial" w:cs="Arial"/>
          <w:color w:val="000000" w:themeColor="text1"/>
        </w:rPr>
        <w:t>Российской Федерации</w:t>
      </w:r>
      <w:r w:rsidRPr="00C33271">
        <w:rPr>
          <w:rFonts w:ascii="Arial" w:hAnsi="Arial" w:cs="Arial"/>
          <w:color w:val="000000" w:themeColor="text1"/>
        </w:rPr>
        <w:t xml:space="preserve"> о получении </w:t>
      </w:r>
      <w:r w:rsidR="00904664" w:rsidRPr="00C33271">
        <w:rPr>
          <w:rFonts w:ascii="Arial" w:hAnsi="Arial" w:cs="Arial"/>
          <w:color w:val="000000" w:themeColor="text1"/>
        </w:rPr>
        <w:t xml:space="preserve">страховой пенсии по старости или страховой пенсии по инвалидности, фиксированной выплате к страховой пенсии и повышениях фиксированной выплаты к страховой пенсии, установленных в соответствии с Федеральным </w:t>
      </w:r>
      <w:hyperlink r:id="rId8" w:history="1">
        <w:r w:rsidR="00904664" w:rsidRPr="00C33271">
          <w:rPr>
            <w:rFonts w:ascii="Arial" w:hAnsi="Arial" w:cs="Arial"/>
            <w:color w:val="000000" w:themeColor="text1"/>
          </w:rPr>
          <w:t>законом</w:t>
        </w:r>
      </w:hyperlink>
      <w:r w:rsidR="00904664" w:rsidRPr="00C33271">
        <w:rPr>
          <w:rFonts w:ascii="Arial" w:hAnsi="Arial" w:cs="Arial"/>
          <w:color w:val="000000" w:themeColor="text1"/>
        </w:rPr>
        <w:t xml:space="preserve"> от 28 декабря 2013 года N 400-ФЗ </w:t>
      </w:r>
      <w:r w:rsidR="00AA2381" w:rsidRPr="00C33271">
        <w:rPr>
          <w:rFonts w:ascii="Arial" w:hAnsi="Arial" w:cs="Arial"/>
          <w:color w:val="000000" w:themeColor="text1"/>
        </w:rPr>
        <w:t>«</w:t>
      </w:r>
      <w:r w:rsidR="00904664" w:rsidRPr="00C33271">
        <w:rPr>
          <w:rFonts w:ascii="Arial" w:hAnsi="Arial" w:cs="Arial"/>
          <w:color w:val="000000" w:themeColor="text1"/>
        </w:rPr>
        <w:t>О страховых пенсиях</w:t>
      </w:r>
      <w:r w:rsidR="00AA2381" w:rsidRPr="00C33271">
        <w:rPr>
          <w:rFonts w:ascii="Arial" w:hAnsi="Arial" w:cs="Arial"/>
          <w:color w:val="000000" w:themeColor="text1"/>
        </w:rPr>
        <w:t>»</w:t>
      </w:r>
      <w:r w:rsidR="00904664" w:rsidRPr="00C33271">
        <w:rPr>
          <w:rFonts w:ascii="Arial" w:hAnsi="Arial" w:cs="Arial"/>
          <w:color w:val="000000" w:themeColor="text1"/>
        </w:rPr>
        <w:t xml:space="preserve">, либо о пенсии, назначенной в соответствии с </w:t>
      </w:r>
      <w:hyperlink r:id="rId9" w:history="1">
        <w:r w:rsidR="00904664" w:rsidRPr="00C33271">
          <w:rPr>
            <w:rFonts w:ascii="Arial" w:hAnsi="Arial" w:cs="Arial"/>
            <w:color w:val="000000" w:themeColor="text1"/>
          </w:rPr>
          <w:t>Законом</w:t>
        </w:r>
      </w:hyperlink>
      <w:r w:rsidR="00904664" w:rsidRPr="00C33271">
        <w:rPr>
          <w:rFonts w:ascii="Arial" w:hAnsi="Arial" w:cs="Arial"/>
          <w:color w:val="000000" w:themeColor="text1"/>
        </w:rPr>
        <w:t xml:space="preserve"> Российской Федерации </w:t>
      </w:r>
      <w:r w:rsidR="00AA2381" w:rsidRPr="00C33271">
        <w:rPr>
          <w:rFonts w:ascii="Arial" w:hAnsi="Arial" w:cs="Arial"/>
          <w:color w:val="000000" w:themeColor="text1"/>
        </w:rPr>
        <w:t>«</w:t>
      </w:r>
      <w:r w:rsidR="00904664" w:rsidRPr="00C33271">
        <w:rPr>
          <w:rFonts w:ascii="Arial" w:hAnsi="Arial" w:cs="Arial"/>
          <w:color w:val="000000" w:themeColor="text1"/>
        </w:rPr>
        <w:t>О занятости населения в Российской Федерации</w:t>
      </w:r>
      <w:r w:rsidR="00AA2381" w:rsidRPr="00C33271">
        <w:rPr>
          <w:rFonts w:ascii="Arial" w:hAnsi="Arial" w:cs="Arial"/>
          <w:color w:val="000000" w:themeColor="text1"/>
        </w:rPr>
        <w:t>»</w:t>
      </w:r>
      <w:r w:rsidR="00904664" w:rsidRPr="00C33271">
        <w:rPr>
          <w:rFonts w:ascii="Arial" w:hAnsi="Arial" w:cs="Arial"/>
          <w:color w:val="000000" w:themeColor="text1"/>
        </w:rPr>
        <w:t xml:space="preserve">, </w:t>
      </w:r>
      <w:r w:rsidR="00AD2033" w:rsidRPr="00C33271">
        <w:rPr>
          <w:rFonts w:ascii="Arial" w:hAnsi="Arial" w:cs="Arial"/>
          <w:color w:val="000000" w:themeColor="text1"/>
        </w:rPr>
        <w:t xml:space="preserve"> </w:t>
      </w:r>
      <w:r w:rsidR="00AA2381" w:rsidRPr="00C33271">
        <w:rPr>
          <w:rFonts w:ascii="Arial" w:hAnsi="Arial" w:cs="Arial"/>
          <w:color w:val="000000" w:themeColor="text1"/>
        </w:rPr>
        <w:t>о</w:t>
      </w:r>
      <w:r w:rsidR="00AD2033" w:rsidRPr="00C33271">
        <w:rPr>
          <w:rFonts w:ascii="Arial" w:hAnsi="Arial" w:cs="Arial"/>
          <w:color w:val="000000" w:themeColor="text1"/>
        </w:rPr>
        <w:t xml:space="preserve">  </w:t>
      </w:r>
      <w:r w:rsidR="00AA2381" w:rsidRPr="00C33271">
        <w:rPr>
          <w:rFonts w:ascii="Arial" w:hAnsi="Arial" w:cs="Arial"/>
          <w:color w:val="000000" w:themeColor="text1"/>
        </w:rPr>
        <w:t xml:space="preserve">суммах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вапоризацией пенсионных прав, предусмотренных </w:t>
      </w:r>
      <w:hyperlink r:id="rId10" w:history="1">
        <w:r w:rsidR="00AA2381" w:rsidRPr="00C33271">
          <w:rPr>
            <w:rStyle w:val="a3"/>
            <w:rFonts w:ascii="Arial" w:hAnsi="Arial" w:cs="Arial"/>
            <w:color w:val="000000" w:themeColor="text1"/>
            <w:u w:val="none"/>
          </w:rPr>
          <w:t>Федеральным законом</w:t>
        </w:r>
      </w:hyperlink>
      <w:r w:rsidR="00AA2381" w:rsidRPr="00C33271">
        <w:rPr>
          <w:rFonts w:ascii="Arial" w:hAnsi="Arial" w:cs="Arial"/>
          <w:color w:val="000000" w:themeColor="text1"/>
        </w:rPr>
        <w:t xml:space="preserve"> от 17 декабря 2001 года N 173-ФЗ «О трудовых пенсиях в Российской Федерации».</w:t>
      </w:r>
    </w:p>
    <w:p w:rsidR="00E63EB3" w:rsidRPr="00C33271" w:rsidRDefault="00AD2033" w:rsidP="00AA2381">
      <w:pPr>
        <w:pStyle w:val="ConsPlusNormal"/>
        <w:ind w:firstLine="709"/>
        <w:jc w:val="both"/>
        <w:rPr>
          <w:rFonts w:ascii="Arial" w:hAnsi="Arial" w:cs="Arial"/>
          <w:color w:val="000000" w:themeColor="text1"/>
          <w:sz w:val="24"/>
          <w:szCs w:val="24"/>
        </w:rPr>
      </w:pPr>
      <w:r w:rsidRPr="00C33271">
        <w:rPr>
          <w:rFonts w:ascii="Arial" w:hAnsi="Arial" w:cs="Arial"/>
          <w:color w:val="000000" w:themeColor="text1"/>
          <w:sz w:val="24"/>
          <w:szCs w:val="24"/>
        </w:rPr>
        <w:t xml:space="preserve">   </w:t>
      </w:r>
      <w:r w:rsidR="00E63EB3" w:rsidRPr="00C33271">
        <w:rPr>
          <w:rFonts w:ascii="Arial" w:hAnsi="Arial" w:cs="Arial"/>
          <w:color w:val="000000" w:themeColor="text1"/>
          <w:sz w:val="24"/>
          <w:szCs w:val="24"/>
        </w:rPr>
        <w:t>2)копию распоряжения (приказа) об освобождении от должности муниципальной службы, заверенную соответствующим органом местного самоуправления, архивом (предоставляет кадровая служба органа местного самоуправления, архив);</w:t>
      </w:r>
    </w:p>
    <w:p w:rsidR="00E63EB3" w:rsidRPr="00C33271" w:rsidRDefault="00E63EB3" w:rsidP="00E63EB3">
      <w:pPr>
        <w:jc w:val="both"/>
        <w:rPr>
          <w:rFonts w:ascii="Arial" w:hAnsi="Arial" w:cs="Arial"/>
          <w:color w:val="000000" w:themeColor="text1"/>
        </w:rPr>
      </w:pPr>
      <w:r w:rsidRPr="00C33271">
        <w:rPr>
          <w:rFonts w:ascii="Arial" w:hAnsi="Arial" w:cs="Arial"/>
          <w:color w:val="000000" w:themeColor="text1"/>
        </w:rPr>
        <w:tab/>
        <w:t>3)справку о размере должностного оклада и ежемесячной надбавк</w:t>
      </w:r>
      <w:r w:rsidR="006640F2" w:rsidRPr="00C33271">
        <w:rPr>
          <w:rFonts w:ascii="Arial" w:hAnsi="Arial" w:cs="Arial"/>
          <w:color w:val="000000" w:themeColor="text1"/>
        </w:rPr>
        <w:t>е</w:t>
      </w:r>
      <w:r w:rsidRPr="00C33271">
        <w:rPr>
          <w:rFonts w:ascii="Arial" w:hAnsi="Arial" w:cs="Arial"/>
          <w:color w:val="000000" w:themeColor="text1"/>
        </w:rPr>
        <w:t xml:space="preserve"> к должностному окладу за классный чин лица, замещавшего должность муниципальной службы (предоставляет бухгалтерская служба органа местного самоуправления);</w:t>
      </w:r>
    </w:p>
    <w:p w:rsidR="00E63EB3" w:rsidRPr="00C33271" w:rsidRDefault="00E63EB3" w:rsidP="00E63EB3">
      <w:pPr>
        <w:tabs>
          <w:tab w:val="left" w:pos="750"/>
          <w:tab w:val="center" w:pos="4786"/>
        </w:tabs>
        <w:autoSpaceDE w:val="0"/>
        <w:autoSpaceDN w:val="0"/>
        <w:adjustRightInd w:val="0"/>
        <w:spacing w:before="108" w:after="108"/>
        <w:jc w:val="both"/>
        <w:outlineLvl w:val="0"/>
        <w:rPr>
          <w:rFonts w:ascii="Arial" w:hAnsi="Arial" w:cs="Arial"/>
          <w:color w:val="000000" w:themeColor="text1"/>
        </w:rPr>
      </w:pPr>
      <w:r w:rsidRPr="00C33271">
        <w:rPr>
          <w:rFonts w:ascii="Arial" w:hAnsi="Arial" w:cs="Arial"/>
          <w:color w:val="000000" w:themeColor="text1"/>
        </w:rPr>
        <w:tab/>
        <w:t>4)справку о периодах трудовой деятельности, учитываемых при исчислении стажа замещения должностей муниципальной службы, дающего право на пенсию за выслугу лет (предоставляет специалист по труду отдела по анализу и прогнозированию экономического развития района администрации Балаганского района).</w:t>
      </w:r>
    </w:p>
    <w:p w:rsidR="00FC2BF0" w:rsidRPr="00C33271" w:rsidRDefault="005D0C82" w:rsidP="0000297E">
      <w:pPr>
        <w:ind w:firstLine="708"/>
        <w:jc w:val="both"/>
        <w:rPr>
          <w:rFonts w:ascii="Arial" w:hAnsi="Arial" w:cs="Arial"/>
          <w:color w:val="000000" w:themeColor="text1"/>
        </w:rPr>
      </w:pPr>
      <w:r w:rsidRPr="00C33271">
        <w:rPr>
          <w:rFonts w:ascii="Arial" w:hAnsi="Arial" w:cs="Arial"/>
          <w:color w:val="000000" w:themeColor="text1"/>
        </w:rPr>
        <w:t>7</w:t>
      </w:r>
      <w:r w:rsidR="00FC2BF0" w:rsidRPr="00C33271">
        <w:rPr>
          <w:rFonts w:ascii="Arial" w:hAnsi="Arial" w:cs="Arial"/>
          <w:color w:val="000000" w:themeColor="text1"/>
        </w:rPr>
        <w:t xml:space="preserve">.Муниципальный служащий может обращаться за пенсией за выслугу лет в любое время после возникновения права на нее и назначения </w:t>
      </w:r>
      <w:r w:rsidR="006640F2" w:rsidRPr="00C33271">
        <w:rPr>
          <w:rFonts w:ascii="Arial" w:hAnsi="Arial" w:cs="Arial"/>
          <w:color w:val="000000" w:themeColor="text1"/>
        </w:rPr>
        <w:t>страховой</w:t>
      </w:r>
      <w:r w:rsidR="00FC2BF0" w:rsidRPr="00C33271">
        <w:rPr>
          <w:rFonts w:ascii="Arial" w:hAnsi="Arial" w:cs="Arial"/>
          <w:color w:val="000000" w:themeColor="text1"/>
        </w:rPr>
        <w:t xml:space="preserve"> пенсии по старости (инвалидности), либо пенсии, назначенной в соответствии с Законом РФ </w:t>
      </w:r>
      <w:r w:rsidR="00AA2381" w:rsidRPr="00C33271">
        <w:rPr>
          <w:rFonts w:ascii="Arial" w:hAnsi="Arial" w:cs="Arial"/>
          <w:color w:val="000000" w:themeColor="text1"/>
        </w:rPr>
        <w:t>«</w:t>
      </w:r>
      <w:r w:rsidR="00FC2BF0" w:rsidRPr="00C33271">
        <w:rPr>
          <w:rFonts w:ascii="Arial" w:hAnsi="Arial" w:cs="Arial"/>
          <w:color w:val="000000" w:themeColor="text1"/>
        </w:rPr>
        <w:t>О занятости населения в Российской Федерации</w:t>
      </w:r>
      <w:r w:rsidR="00AA2381" w:rsidRPr="00C33271">
        <w:rPr>
          <w:rFonts w:ascii="Arial" w:hAnsi="Arial" w:cs="Arial"/>
          <w:color w:val="000000" w:themeColor="text1"/>
        </w:rPr>
        <w:t>»</w:t>
      </w:r>
      <w:r w:rsidR="00FC2BF0" w:rsidRPr="00C33271">
        <w:rPr>
          <w:rFonts w:ascii="Arial" w:hAnsi="Arial" w:cs="Arial"/>
          <w:color w:val="000000" w:themeColor="text1"/>
        </w:rPr>
        <w:t>, без ограничения каким-либо сроком путем подачи соответствующего заявления.</w:t>
      </w:r>
    </w:p>
    <w:p w:rsidR="00FC2BF0" w:rsidRPr="00C33271" w:rsidRDefault="00FC2BF0" w:rsidP="006C6E84">
      <w:pPr>
        <w:ind w:left="1416" w:firstLine="708"/>
        <w:jc w:val="both"/>
        <w:rPr>
          <w:rFonts w:ascii="Arial" w:hAnsi="Arial" w:cs="Arial"/>
          <w:b/>
          <w:color w:val="000000" w:themeColor="text1"/>
        </w:rPr>
      </w:pPr>
      <w:r w:rsidRPr="00C33271">
        <w:rPr>
          <w:rFonts w:ascii="Arial" w:hAnsi="Arial" w:cs="Arial"/>
          <w:b/>
          <w:color w:val="000000" w:themeColor="text1"/>
        </w:rPr>
        <w:t>III. Порядок назначения пенсии за выслугу лет</w:t>
      </w:r>
    </w:p>
    <w:p w:rsidR="002360F1" w:rsidRPr="00C33271" w:rsidRDefault="005D0C82" w:rsidP="00FC2BF0">
      <w:pPr>
        <w:ind w:firstLine="720"/>
        <w:jc w:val="both"/>
        <w:rPr>
          <w:rFonts w:ascii="Arial" w:hAnsi="Arial" w:cs="Arial"/>
          <w:color w:val="000000" w:themeColor="text1"/>
        </w:rPr>
      </w:pPr>
      <w:r w:rsidRPr="00C33271">
        <w:rPr>
          <w:rFonts w:ascii="Arial" w:hAnsi="Arial" w:cs="Arial"/>
          <w:color w:val="000000" w:themeColor="text1"/>
        </w:rPr>
        <w:t>8</w:t>
      </w:r>
      <w:r w:rsidR="00FC2BF0" w:rsidRPr="00C33271">
        <w:rPr>
          <w:rFonts w:ascii="Arial" w:hAnsi="Arial" w:cs="Arial"/>
          <w:color w:val="000000" w:themeColor="text1"/>
        </w:rPr>
        <w:t xml:space="preserve">.Пенсия за выслугу лет назначается при наличии стажа муниципальной службы не менее 15 лет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w:t>
      </w:r>
      <w:r w:rsidR="006640F2" w:rsidRPr="00C33271">
        <w:rPr>
          <w:rFonts w:ascii="Arial" w:hAnsi="Arial" w:cs="Arial"/>
          <w:color w:val="000000" w:themeColor="text1"/>
        </w:rPr>
        <w:t>пенсии по старости</w:t>
      </w:r>
      <w:r w:rsidR="00FC2BF0" w:rsidRPr="00C33271">
        <w:rPr>
          <w:rFonts w:ascii="Arial" w:hAnsi="Arial" w:cs="Arial"/>
          <w:color w:val="000000" w:themeColor="text1"/>
        </w:rPr>
        <w:t xml:space="preserve"> </w:t>
      </w:r>
      <w:r w:rsidR="006640F2" w:rsidRPr="00C33271">
        <w:rPr>
          <w:rFonts w:ascii="Arial" w:hAnsi="Arial" w:cs="Arial"/>
          <w:color w:val="000000" w:themeColor="text1"/>
        </w:rPr>
        <w:t>или страховой</w:t>
      </w:r>
      <w:r w:rsidR="00FC2BF0" w:rsidRPr="00C33271">
        <w:rPr>
          <w:rFonts w:ascii="Arial" w:hAnsi="Arial" w:cs="Arial"/>
          <w:color w:val="000000" w:themeColor="text1"/>
        </w:rPr>
        <w:t xml:space="preserve"> пенсии по инвалидности, </w:t>
      </w:r>
      <w:r w:rsidR="005C31D3" w:rsidRPr="00C33271">
        <w:rPr>
          <w:rFonts w:ascii="Arial" w:hAnsi="Arial" w:cs="Arial"/>
          <w:color w:val="000000" w:themeColor="text1"/>
        </w:rPr>
        <w:t xml:space="preserve">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№400-ФЗ «О страховых пенсиях», </w:t>
      </w:r>
      <w:r w:rsidR="00FC2BF0" w:rsidRPr="00C33271">
        <w:rPr>
          <w:rFonts w:ascii="Arial" w:hAnsi="Arial" w:cs="Arial"/>
          <w:color w:val="000000" w:themeColor="text1"/>
        </w:rPr>
        <w:t xml:space="preserve">либо за вычетом пенсии, назначенной в соответствии с Законом Российской Федерации </w:t>
      </w:r>
      <w:r w:rsidR="00AD0A28" w:rsidRPr="00C33271">
        <w:rPr>
          <w:rFonts w:ascii="Arial" w:hAnsi="Arial" w:cs="Arial"/>
          <w:color w:val="000000" w:themeColor="text1"/>
        </w:rPr>
        <w:t>«</w:t>
      </w:r>
      <w:r w:rsidR="00FC2BF0" w:rsidRPr="00C33271">
        <w:rPr>
          <w:rFonts w:ascii="Arial" w:hAnsi="Arial" w:cs="Arial"/>
          <w:color w:val="000000" w:themeColor="text1"/>
        </w:rPr>
        <w:t>О занятости населения в Российской Федерации</w:t>
      </w:r>
      <w:r w:rsidR="00AD0A28" w:rsidRPr="00C33271">
        <w:rPr>
          <w:rFonts w:ascii="Arial" w:hAnsi="Arial" w:cs="Arial"/>
          <w:color w:val="000000" w:themeColor="text1"/>
        </w:rPr>
        <w:t>»</w:t>
      </w:r>
      <w:r w:rsidR="00FC2BF0" w:rsidRPr="00C33271">
        <w:rPr>
          <w:rFonts w:ascii="Arial" w:hAnsi="Arial" w:cs="Arial"/>
          <w:color w:val="000000" w:themeColor="text1"/>
        </w:rPr>
        <w:t xml:space="preserve">.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w:t>
      </w:r>
      <w:r w:rsidR="005C31D3" w:rsidRPr="00C33271">
        <w:rPr>
          <w:rFonts w:ascii="Arial" w:hAnsi="Arial" w:cs="Arial"/>
          <w:color w:val="000000" w:themeColor="text1"/>
        </w:rPr>
        <w:t>пенсии по старости или страховой пенсии по инвалидности, фиксированной выплаты к страховой пенсии и повышений фиксированной выплаты к страховой пенсии</w:t>
      </w:r>
      <w:r w:rsidR="00FC2BF0" w:rsidRPr="00C33271">
        <w:rPr>
          <w:rFonts w:ascii="Arial" w:hAnsi="Arial" w:cs="Arial"/>
          <w:color w:val="000000" w:themeColor="text1"/>
        </w:rPr>
        <w:t xml:space="preserve"> либо общая сумма  пенси</w:t>
      </w:r>
      <w:r w:rsidR="00845CA1" w:rsidRPr="00C33271">
        <w:rPr>
          <w:rFonts w:ascii="Arial" w:hAnsi="Arial" w:cs="Arial"/>
          <w:color w:val="000000" w:themeColor="text1"/>
        </w:rPr>
        <w:t>и</w:t>
      </w:r>
      <w:r w:rsidR="00FC2BF0" w:rsidRPr="00C33271">
        <w:rPr>
          <w:rFonts w:ascii="Arial" w:hAnsi="Arial" w:cs="Arial"/>
          <w:color w:val="000000" w:themeColor="text1"/>
        </w:rPr>
        <w:t xml:space="preserve"> за выслугу лет и пенсии,  назначенной в соответствии с Законом Российской Федерации </w:t>
      </w:r>
      <w:r w:rsidR="00AA2381" w:rsidRPr="00C33271">
        <w:rPr>
          <w:rFonts w:ascii="Arial" w:hAnsi="Arial" w:cs="Arial"/>
          <w:color w:val="000000" w:themeColor="text1"/>
        </w:rPr>
        <w:t>«</w:t>
      </w:r>
      <w:r w:rsidR="00FC2BF0" w:rsidRPr="00C33271">
        <w:rPr>
          <w:rFonts w:ascii="Arial" w:hAnsi="Arial" w:cs="Arial"/>
          <w:color w:val="000000" w:themeColor="text1"/>
        </w:rPr>
        <w:t>О занятости населения в Российской Федерации</w:t>
      </w:r>
      <w:r w:rsidR="00AA2381" w:rsidRPr="00C33271">
        <w:rPr>
          <w:rFonts w:ascii="Arial" w:hAnsi="Arial" w:cs="Arial"/>
          <w:color w:val="000000" w:themeColor="text1"/>
        </w:rPr>
        <w:t>»</w:t>
      </w:r>
      <w:r w:rsidR="00FC2BF0" w:rsidRPr="00C33271">
        <w:rPr>
          <w:rFonts w:ascii="Arial" w:hAnsi="Arial" w:cs="Arial"/>
          <w:color w:val="000000" w:themeColor="text1"/>
        </w:rPr>
        <w:t xml:space="preserve">,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 </w:t>
      </w:r>
    </w:p>
    <w:p w:rsidR="009F381C" w:rsidRPr="00C33271" w:rsidRDefault="009A57BC" w:rsidP="00FC2BF0">
      <w:pPr>
        <w:ind w:firstLine="720"/>
        <w:jc w:val="both"/>
        <w:rPr>
          <w:rFonts w:ascii="Arial" w:hAnsi="Arial" w:cs="Arial"/>
          <w:color w:val="000000" w:themeColor="text1"/>
        </w:rPr>
      </w:pPr>
      <w:r w:rsidRPr="00C33271">
        <w:rPr>
          <w:rFonts w:ascii="Arial" w:hAnsi="Arial" w:cs="Arial"/>
          <w:color w:val="000000" w:themeColor="text1"/>
        </w:rPr>
        <w:t>9.</w:t>
      </w:r>
      <w:r w:rsidR="00C11BCE" w:rsidRPr="00C33271">
        <w:rPr>
          <w:rFonts w:ascii="Arial" w:hAnsi="Arial" w:cs="Arial"/>
          <w:color w:val="000000" w:themeColor="text1"/>
        </w:rPr>
        <w:t xml:space="preserve">В случае превышения 75 процентов от 2,8 суммы должностного оклада и ежемесячной надбавки к должностному окладу за классный чин  на день его увольнения с муниципальной службы размер пенсии </w:t>
      </w:r>
      <w:r w:rsidR="00365E01" w:rsidRPr="00C33271">
        <w:rPr>
          <w:rFonts w:ascii="Arial" w:hAnsi="Arial" w:cs="Arial"/>
          <w:color w:val="000000" w:themeColor="text1"/>
        </w:rPr>
        <w:t xml:space="preserve">за выслугу лет </w:t>
      </w:r>
      <w:r w:rsidR="00C11BCE" w:rsidRPr="00C33271">
        <w:rPr>
          <w:rFonts w:ascii="Arial" w:hAnsi="Arial" w:cs="Arial"/>
          <w:color w:val="000000" w:themeColor="text1"/>
        </w:rPr>
        <w:t xml:space="preserve">рассчитывается </w:t>
      </w:r>
      <w:r w:rsidR="002347FD" w:rsidRPr="00C33271">
        <w:rPr>
          <w:rFonts w:ascii="Arial" w:hAnsi="Arial" w:cs="Arial"/>
          <w:color w:val="000000" w:themeColor="text1"/>
        </w:rPr>
        <w:t>за</w:t>
      </w:r>
      <w:r w:rsidR="00C11BCE" w:rsidRPr="00C33271">
        <w:rPr>
          <w:rFonts w:ascii="Arial" w:hAnsi="Arial" w:cs="Arial"/>
          <w:color w:val="000000" w:themeColor="text1"/>
        </w:rPr>
        <w:t xml:space="preserve"> вычет</w:t>
      </w:r>
      <w:r w:rsidR="002347FD" w:rsidRPr="00C33271">
        <w:rPr>
          <w:rFonts w:ascii="Arial" w:hAnsi="Arial" w:cs="Arial"/>
          <w:color w:val="000000" w:themeColor="text1"/>
        </w:rPr>
        <w:t>ом</w:t>
      </w:r>
      <w:r w:rsidR="00C11BCE" w:rsidRPr="00C33271">
        <w:rPr>
          <w:rFonts w:ascii="Arial" w:hAnsi="Arial" w:cs="Arial"/>
          <w:color w:val="000000" w:themeColor="text1"/>
        </w:rPr>
        <w:t xml:space="preserve">  страховой пенсии по старости</w:t>
      </w:r>
      <w:r w:rsidR="00845CA1" w:rsidRPr="00C33271">
        <w:rPr>
          <w:rFonts w:ascii="Arial" w:hAnsi="Arial" w:cs="Arial"/>
          <w:color w:val="000000" w:themeColor="text1"/>
        </w:rPr>
        <w:t xml:space="preserve"> или страховой</w:t>
      </w:r>
      <w:r w:rsidR="00C11BCE" w:rsidRPr="00C33271">
        <w:rPr>
          <w:rFonts w:ascii="Arial" w:hAnsi="Arial" w:cs="Arial"/>
          <w:color w:val="000000" w:themeColor="text1"/>
        </w:rPr>
        <w:t xml:space="preserve"> пенсии по инвалидности</w:t>
      </w:r>
      <w:r w:rsidR="00845CA1" w:rsidRPr="00C33271">
        <w:rPr>
          <w:rFonts w:ascii="Arial" w:hAnsi="Arial" w:cs="Arial"/>
          <w:color w:val="000000" w:themeColor="text1"/>
        </w:rPr>
        <w:t xml:space="preserve"> или</w:t>
      </w:r>
      <w:r w:rsidR="00C11BCE" w:rsidRPr="00C33271">
        <w:rPr>
          <w:rFonts w:ascii="Arial" w:hAnsi="Arial" w:cs="Arial"/>
          <w:color w:val="000000" w:themeColor="text1"/>
        </w:rPr>
        <w:t xml:space="preserve"> за вычетом пенсии, назначенной в соответствии с Законом Российской Федерации "О занятости населения в Российской Федерации" от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r w:rsidR="004B017D" w:rsidRPr="00C33271">
        <w:rPr>
          <w:rFonts w:ascii="Arial" w:hAnsi="Arial" w:cs="Arial"/>
          <w:color w:val="000000" w:themeColor="text1"/>
        </w:rPr>
        <w:t xml:space="preserve"> </w:t>
      </w:r>
    </w:p>
    <w:p w:rsidR="00FC2BF0" w:rsidRPr="00C33271" w:rsidRDefault="009A57BC" w:rsidP="00FC2BF0">
      <w:pPr>
        <w:ind w:firstLine="720"/>
        <w:jc w:val="both"/>
        <w:rPr>
          <w:rFonts w:ascii="Arial" w:hAnsi="Arial" w:cs="Arial"/>
          <w:color w:val="000000" w:themeColor="text1"/>
        </w:rPr>
      </w:pPr>
      <w:r w:rsidRPr="00C33271">
        <w:rPr>
          <w:rFonts w:ascii="Arial" w:hAnsi="Arial" w:cs="Arial"/>
          <w:color w:val="000000" w:themeColor="text1"/>
        </w:rPr>
        <w:t>10.</w:t>
      </w:r>
      <w:r w:rsidR="00FC2BF0" w:rsidRPr="00C33271">
        <w:rPr>
          <w:rFonts w:ascii="Arial" w:hAnsi="Arial" w:cs="Arial"/>
          <w:color w:val="000000" w:themeColor="text1"/>
        </w:rPr>
        <w:t xml:space="preserve">При определении размера пенсии за выслугу лет в порядке, установленном </w:t>
      </w:r>
      <w:r w:rsidR="00F328B5" w:rsidRPr="00C33271">
        <w:rPr>
          <w:rFonts w:ascii="Arial" w:hAnsi="Arial" w:cs="Arial"/>
          <w:color w:val="000000" w:themeColor="text1"/>
        </w:rPr>
        <w:t>пунктом 8,9</w:t>
      </w:r>
      <w:r w:rsidR="00FC2BF0" w:rsidRPr="00C33271">
        <w:rPr>
          <w:rFonts w:ascii="Arial" w:hAnsi="Arial" w:cs="Arial"/>
          <w:color w:val="000000" w:themeColor="text1"/>
        </w:rPr>
        <w:t xml:space="preserve"> настоящей части, не учитываются суммы </w:t>
      </w:r>
      <w:r w:rsidR="00845CA1" w:rsidRPr="00C33271">
        <w:rPr>
          <w:rFonts w:ascii="Arial" w:hAnsi="Arial" w:cs="Arial"/>
          <w:color w:val="000000" w:themeColor="text1"/>
        </w:rPr>
        <w:t xml:space="preserve">повышений </w:t>
      </w:r>
      <w:r w:rsidR="00FC2BF0" w:rsidRPr="00C33271">
        <w:rPr>
          <w:rFonts w:ascii="Arial" w:hAnsi="Arial" w:cs="Arial"/>
          <w:color w:val="000000" w:themeColor="text1"/>
        </w:rPr>
        <w:t>фиксированно</w:t>
      </w:r>
      <w:r w:rsidR="00845CA1" w:rsidRPr="00C33271">
        <w:rPr>
          <w:rFonts w:ascii="Arial" w:hAnsi="Arial" w:cs="Arial"/>
          <w:color w:val="000000" w:themeColor="text1"/>
        </w:rPr>
        <w:t>й выплаты к страховой пенсии, приходящиеся на нетрудоспособных членов семьи, в связи</w:t>
      </w:r>
      <w:r w:rsidR="00FC2BF0" w:rsidRPr="00C33271">
        <w:rPr>
          <w:rFonts w:ascii="Arial" w:hAnsi="Arial" w:cs="Arial"/>
          <w:color w:val="000000" w:themeColor="text1"/>
        </w:rPr>
        <w:t xml:space="preserve"> с достижением возраста 80 лет или наличием инвалидности I группы, и суммы, полагающиеся в связи с вапоризацией пенсионных прав, предусмотренные </w:t>
      </w:r>
      <w:hyperlink r:id="rId11" w:history="1">
        <w:r w:rsidR="00FC2BF0" w:rsidRPr="00C33271">
          <w:rPr>
            <w:rStyle w:val="a3"/>
            <w:rFonts w:ascii="Arial" w:hAnsi="Arial" w:cs="Arial"/>
            <w:color w:val="000000" w:themeColor="text1"/>
            <w:u w:val="none"/>
          </w:rPr>
          <w:t>Федеральным законом</w:t>
        </w:r>
      </w:hyperlink>
      <w:r w:rsidR="00FC2BF0" w:rsidRPr="00C33271">
        <w:rPr>
          <w:rFonts w:ascii="Arial" w:hAnsi="Arial" w:cs="Arial"/>
          <w:color w:val="000000" w:themeColor="text1"/>
        </w:rPr>
        <w:t xml:space="preserve"> от 17 декабря 2001 года N 173-ФЗ </w:t>
      </w:r>
      <w:r w:rsidR="00AD0A28" w:rsidRPr="00C33271">
        <w:rPr>
          <w:rFonts w:ascii="Arial" w:hAnsi="Arial" w:cs="Arial"/>
          <w:color w:val="000000" w:themeColor="text1"/>
        </w:rPr>
        <w:t>«</w:t>
      </w:r>
      <w:r w:rsidR="00FC2BF0" w:rsidRPr="00C33271">
        <w:rPr>
          <w:rFonts w:ascii="Arial" w:hAnsi="Arial" w:cs="Arial"/>
          <w:color w:val="000000" w:themeColor="text1"/>
        </w:rPr>
        <w:t>О трудовых</w:t>
      </w:r>
      <w:r w:rsidR="00AD0A28" w:rsidRPr="00C33271">
        <w:rPr>
          <w:rFonts w:ascii="Arial" w:hAnsi="Arial" w:cs="Arial"/>
          <w:color w:val="000000" w:themeColor="text1"/>
        </w:rPr>
        <w:t xml:space="preserve"> пенсиях в Российской Федерации».</w:t>
      </w:r>
    </w:p>
    <w:p w:rsidR="00FC2BF0" w:rsidRPr="00C33271" w:rsidRDefault="009A57BC" w:rsidP="00FC2BF0">
      <w:pPr>
        <w:autoSpaceDE w:val="0"/>
        <w:autoSpaceDN w:val="0"/>
        <w:adjustRightInd w:val="0"/>
        <w:ind w:firstLine="720"/>
        <w:jc w:val="both"/>
        <w:rPr>
          <w:rFonts w:ascii="Arial" w:hAnsi="Arial" w:cs="Arial"/>
          <w:color w:val="000000" w:themeColor="text1"/>
        </w:rPr>
      </w:pPr>
      <w:r w:rsidRPr="00C33271">
        <w:rPr>
          <w:rFonts w:ascii="Arial" w:hAnsi="Arial" w:cs="Arial"/>
          <w:color w:val="000000" w:themeColor="text1"/>
        </w:rPr>
        <w:t>11.</w:t>
      </w:r>
      <w:r w:rsidR="00FC2BF0" w:rsidRPr="00C33271">
        <w:rPr>
          <w:rFonts w:ascii="Arial" w:hAnsi="Arial" w:cs="Arial"/>
          <w:color w:val="000000" w:themeColor="text1"/>
        </w:rPr>
        <w:t xml:space="preserve">Размер пенсии за выслугу лет определяется с применением </w:t>
      </w:r>
      <w:hyperlink r:id="rId12" w:history="1">
        <w:r w:rsidR="00FC2BF0" w:rsidRPr="00C33271">
          <w:rPr>
            <w:rStyle w:val="a3"/>
            <w:rFonts w:ascii="Arial" w:hAnsi="Arial" w:cs="Arial"/>
            <w:color w:val="000000" w:themeColor="text1"/>
            <w:u w:val="none"/>
          </w:rPr>
          <w:t>районного коэффициента</w:t>
        </w:r>
      </w:hyperlink>
      <w:r w:rsidR="00FC2BF0" w:rsidRPr="00C33271">
        <w:rPr>
          <w:rFonts w:ascii="Arial" w:hAnsi="Arial" w:cs="Arial"/>
          <w:color w:val="000000" w:themeColor="text1"/>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C2BF0" w:rsidRPr="00C33271" w:rsidRDefault="009A57BC" w:rsidP="00FC2BF0">
      <w:pPr>
        <w:autoSpaceDE w:val="0"/>
        <w:autoSpaceDN w:val="0"/>
        <w:adjustRightInd w:val="0"/>
        <w:ind w:firstLine="720"/>
        <w:jc w:val="both"/>
        <w:rPr>
          <w:rFonts w:ascii="Arial" w:hAnsi="Arial" w:cs="Arial"/>
          <w:color w:val="000000" w:themeColor="text1"/>
        </w:rPr>
      </w:pPr>
      <w:r w:rsidRPr="00C33271">
        <w:rPr>
          <w:rFonts w:ascii="Arial" w:hAnsi="Arial" w:cs="Arial"/>
          <w:color w:val="000000" w:themeColor="text1"/>
        </w:rPr>
        <w:t>12.</w:t>
      </w:r>
      <w:r w:rsidR="00FC2BF0" w:rsidRPr="00C33271">
        <w:rPr>
          <w:rFonts w:ascii="Arial" w:hAnsi="Arial" w:cs="Arial"/>
          <w:color w:val="000000" w:themeColor="text1"/>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13" w:history="1">
        <w:r w:rsidR="00FC2BF0" w:rsidRPr="00C33271">
          <w:rPr>
            <w:rStyle w:val="a3"/>
            <w:rFonts w:ascii="Arial" w:hAnsi="Arial" w:cs="Arial"/>
            <w:color w:val="000000" w:themeColor="text1"/>
            <w:u w:val="none"/>
          </w:rPr>
          <w:t>прожиточного минимума</w:t>
        </w:r>
      </w:hyperlink>
      <w:r w:rsidR="00FC2BF0" w:rsidRPr="00C33271">
        <w:rPr>
          <w:rFonts w:ascii="Arial" w:hAnsi="Arial" w:cs="Arial"/>
          <w:color w:val="000000" w:themeColor="text1"/>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r w:rsidR="00F328B5" w:rsidRPr="00C33271">
        <w:rPr>
          <w:rFonts w:ascii="Arial" w:hAnsi="Arial" w:cs="Arial"/>
          <w:color w:val="000000" w:themeColor="text1"/>
        </w:rPr>
        <w:t>пункте 11</w:t>
      </w:r>
      <w:r w:rsidR="00FC2BF0" w:rsidRPr="00C33271">
        <w:rPr>
          <w:rFonts w:ascii="Arial" w:hAnsi="Arial" w:cs="Arial"/>
          <w:color w:val="000000" w:themeColor="text1"/>
        </w:rPr>
        <w:t xml:space="preserve"> настоящей части, ниже величины </w:t>
      </w:r>
      <w:hyperlink r:id="rId14" w:history="1">
        <w:r w:rsidR="00FC2BF0" w:rsidRPr="00C33271">
          <w:rPr>
            <w:rStyle w:val="a3"/>
            <w:rFonts w:ascii="Arial" w:hAnsi="Arial" w:cs="Arial"/>
            <w:color w:val="000000" w:themeColor="text1"/>
            <w:u w:val="none"/>
          </w:rPr>
          <w:t>прожиточного минимума</w:t>
        </w:r>
      </w:hyperlink>
      <w:r w:rsidR="00FC2BF0" w:rsidRPr="00C33271">
        <w:rPr>
          <w:rFonts w:ascii="Arial" w:hAnsi="Arial" w:cs="Arial"/>
          <w:color w:val="000000" w:themeColor="text1"/>
        </w:rPr>
        <w:t>, установленного в целом по области в расчете на душу населения,</w:t>
      </w:r>
      <w:r w:rsidR="004318E2" w:rsidRPr="00C33271">
        <w:rPr>
          <w:rFonts w:ascii="Arial" w:hAnsi="Arial" w:cs="Arial"/>
          <w:color w:val="000000" w:themeColor="text1"/>
        </w:rPr>
        <w:t xml:space="preserve"> </w:t>
      </w:r>
      <w:r w:rsidR="00FC2BF0" w:rsidRPr="00C33271">
        <w:rPr>
          <w:rFonts w:ascii="Arial" w:hAnsi="Arial" w:cs="Arial"/>
          <w:color w:val="000000" w:themeColor="text1"/>
        </w:rPr>
        <w:t xml:space="preserve">ограничение в отношении общей суммы, определенной в </w:t>
      </w:r>
      <w:r w:rsidR="00F328B5" w:rsidRPr="00C33271">
        <w:rPr>
          <w:rFonts w:ascii="Arial" w:hAnsi="Arial" w:cs="Arial"/>
          <w:color w:val="000000" w:themeColor="text1"/>
        </w:rPr>
        <w:t>пункте 8</w:t>
      </w:r>
      <w:r w:rsidR="00FC2BF0" w:rsidRPr="00C33271">
        <w:rPr>
          <w:rFonts w:ascii="Arial" w:hAnsi="Arial" w:cs="Arial"/>
          <w:color w:val="000000" w:themeColor="text1"/>
        </w:rPr>
        <w:t xml:space="preserve"> настоящей части, не применяется.</w:t>
      </w:r>
    </w:p>
    <w:p w:rsidR="00B679A5" w:rsidRPr="00C33271" w:rsidRDefault="009A57BC" w:rsidP="00FC2BF0">
      <w:pPr>
        <w:autoSpaceDE w:val="0"/>
        <w:autoSpaceDN w:val="0"/>
        <w:adjustRightInd w:val="0"/>
        <w:ind w:firstLine="720"/>
        <w:jc w:val="both"/>
        <w:rPr>
          <w:rFonts w:ascii="Arial" w:hAnsi="Arial" w:cs="Arial"/>
          <w:b/>
          <w:i/>
          <w:color w:val="000000" w:themeColor="text1"/>
        </w:rPr>
      </w:pPr>
      <w:r w:rsidRPr="00C33271">
        <w:rPr>
          <w:rFonts w:ascii="Arial" w:hAnsi="Arial" w:cs="Arial"/>
          <w:color w:val="000000" w:themeColor="text1"/>
        </w:rPr>
        <w:t>13.</w:t>
      </w:r>
      <w:r w:rsidR="00B679A5" w:rsidRPr="00C33271">
        <w:rPr>
          <w:rFonts w:ascii="Arial" w:hAnsi="Arial" w:cs="Arial"/>
          <w:color w:val="000000" w:themeColor="text1"/>
        </w:rPr>
        <w:t>Лицам, которым при расчете пенсии за выслугу лет применялся коэффициент 1,33, предусмотренный частью 3 статьи 11 Закона (в редакции Закона</w:t>
      </w:r>
      <w:r w:rsidR="003D02F4" w:rsidRPr="00C33271">
        <w:rPr>
          <w:rFonts w:ascii="Arial" w:hAnsi="Arial" w:cs="Arial"/>
          <w:color w:val="000000" w:themeColor="text1"/>
        </w:rPr>
        <w:t xml:space="preserve"> Иркутской области от 18 июля 2008 года № 53-оз «О внесении изменений в Закон Иркутской области «Об отдельных вопросах муниципальной службы в Иркутской области»), вместо ежемесячной надбавки к должностному окладу за классный чин применяется коэффициент 1,33.</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r>
      <w:r w:rsidR="009A57BC" w:rsidRPr="00C33271">
        <w:rPr>
          <w:rFonts w:ascii="Arial" w:hAnsi="Arial" w:cs="Arial"/>
          <w:color w:val="000000" w:themeColor="text1"/>
        </w:rPr>
        <w:t>14</w:t>
      </w:r>
      <w:r w:rsidRPr="00C33271">
        <w:rPr>
          <w:rFonts w:ascii="Arial" w:hAnsi="Arial" w:cs="Arial"/>
          <w:color w:val="000000" w:themeColor="text1"/>
        </w:rPr>
        <w:t>.При приеме заявления о назначении пенсии за выслугу лет муниципального служащего Комиссия:</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1)проверяет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2)сличает подлинники документов с их копиями, удостоверяет их, фиксирует выявленные расхождения;</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3)регистрирует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4)разъясняет заявителю необходимые требования при оформлении пенсии за выслугу лет в случае непредставления отдельных документов.</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Днем обращения за назначением пенсии за выслугу лет с</w:t>
      </w:r>
      <w:r w:rsidR="006C6E84" w:rsidRPr="00C33271">
        <w:rPr>
          <w:rFonts w:ascii="Arial" w:hAnsi="Arial" w:cs="Arial"/>
          <w:color w:val="000000" w:themeColor="text1"/>
        </w:rPr>
        <w:t xml:space="preserve">читается день регистрации Комиссией </w:t>
      </w:r>
      <w:r w:rsidRPr="00C33271">
        <w:rPr>
          <w:rFonts w:ascii="Arial" w:hAnsi="Arial" w:cs="Arial"/>
          <w:color w:val="000000" w:themeColor="text1"/>
        </w:rPr>
        <w:t xml:space="preserve">заявления с документами, указанными в </w:t>
      </w:r>
      <w:hyperlink r:id="rId15" w:anchor="sub_5" w:history="1">
        <w:r w:rsidRPr="00C33271">
          <w:rPr>
            <w:rStyle w:val="a3"/>
            <w:rFonts w:ascii="Arial" w:hAnsi="Arial" w:cs="Arial"/>
            <w:color w:val="000000" w:themeColor="text1"/>
            <w:u w:val="none"/>
          </w:rPr>
          <w:t xml:space="preserve"> пункте </w:t>
        </w:r>
      </w:hyperlink>
      <w:r w:rsidR="00AA2381" w:rsidRPr="00C33271">
        <w:rPr>
          <w:rFonts w:ascii="Arial" w:hAnsi="Arial" w:cs="Arial"/>
          <w:color w:val="000000" w:themeColor="text1"/>
        </w:rPr>
        <w:t>5</w:t>
      </w:r>
      <w:r w:rsidRPr="00C33271">
        <w:rPr>
          <w:rFonts w:ascii="Arial" w:hAnsi="Arial" w:cs="Arial"/>
          <w:color w:val="000000" w:themeColor="text1"/>
        </w:rPr>
        <w:t xml:space="preserve"> настоящего Положения.</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r>
      <w:r w:rsidR="009A57BC" w:rsidRPr="00C33271">
        <w:rPr>
          <w:rFonts w:ascii="Arial" w:hAnsi="Arial" w:cs="Arial"/>
          <w:color w:val="000000" w:themeColor="text1"/>
        </w:rPr>
        <w:t>15</w:t>
      </w:r>
      <w:r w:rsidRPr="00C33271">
        <w:rPr>
          <w:rFonts w:ascii="Arial" w:hAnsi="Arial" w:cs="Arial"/>
          <w:color w:val="000000" w:themeColor="text1"/>
        </w:rPr>
        <w:t>. Комиссия в течение 10 дней со дня получения необходимых документов:</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1)осуществляет проверку правильности оформления представленных документов;</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2)запрашивает в необходимых случаях документы, подтверждающие стаж муниципальной службы, и иные документы, имеющие значение для принятия решения;</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3)принимает решение о назначении (приостановлении, возобновлении, индексации, перерасчете, прекращении) пенсии за выслугу лет.</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t>4)производит расчет размера пенсии за выслугу лет.</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5)о принятом решении сообщает муниципальному служащему, в случае отказа излагает причины.</w:t>
      </w:r>
    </w:p>
    <w:p w:rsidR="00FC2BF0" w:rsidRPr="00C33271" w:rsidRDefault="009A57BC" w:rsidP="006C6E84">
      <w:pPr>
        <w:ind w:firstLine="708"/>
        <w:jc w:val="both"/>
        <w:rPr>
          <w:rFonts w:ascii="Arial" w:hAnsi="Arial" w:cs="Arial"/>
          <w:color w:val="000000" w:themeColor="text1"/>
        </w:rPr>
      </w:pPr>
      <w:r w:rsidRPr="00C33271">
        <w:rPr>
          <w:rFonts w:ascii="Arial" w:hAnsi="Arial" w:cs="Arial"/>
          <w:color w:val="000000" w:themeColor="text1"/>
        </w:rPr>
        <w:t>16</w:t>
      </w:r>
      <w:r w:rsidR="00FC2BF0" w:rsidRPr="00C33271">
        <w:rPr>
          <w:rFonts w:ascii="Arial" w:hAnsi="Arial" w:cs="Arial"/>
          <w:color w:val="000000" w:themeColor="text1"/>
        </w:rPr>
        <w:t xml:space="preserve">.Решение Комиссии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Комиссия ведет учет и обеспечивает сохранность пенсионных дел получателей пенсии за выслугу лет. В случае отказа в назначении пенсии за выслугу лет пенсионные дела с указанием причин отказа также хранятся в Комиссии. </w:t>
      </w:r>
    </w:p>
    <w:p w:rsidR="00FC2BF0" w:rsidRPr="00C33271" w:rsidRDefault="00FC2BF0" w:rsidP="005D0C82">
      <w:pPr>
        <w:pStyle w:val="1"/>
        <w:ind w:firstLine="708"/>
        <w:jc w:val="center"/>
        <w:rPr>
          <w:color w:val="000000" w:themeColor="text1"/>
        </w:rPr>
      </w:pPr>
      <w:r w:rsidRPr="00C33271">
        <w:rPr>
          <w:color w:val="000000" w:themeColor="text1"/>
        </w:rPr>
        <w:t>IV. Порядок перерасчета размера и индексации пенсии за выслугу лет</w:t>
      </w:r>
      <w:r w:rsidR="005D0C82" w:rsidRPr="00C33271">
        <w:rPr>
          <w:color w:val="000000" w:themeColor="text1"/>
        </w:rPr>
        <w:t>, приостановления, прекращения выплаты пенсии за выслугу лет</w:t>
      </w:r>
    </w:p>
    <w:p w:rsidR="005D0C82" w:rsidRPr="00C33271" w:rsidRDefault="009A57BC"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17.</w:t>
      </w:r>
      <w:r w:rsidR="005D0C82" w:rsidRPr="00C33271">
        <w:rPr>
          <w:rFonts w:ascii="Arial" w:hAnsi="Arial" w:cs="Arial"/>
          <w:color w:val="000000" w:themeColor="text1"/>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6" w:history="1">
        <w:r w:rsidR="005D0C82" w:rsidRPr="00C33271">
          <w:rPr>
            <w:rFonts w:ascii="Arial" w:hAnsi="Arial" w:cs="Arial"/>
            <w:color w:val="000000" w:themeColor="text1"/>
          </w:rPr>
          <w:t>Законом</w:t>
        </w:r>
      </w:hyperlink>
      <w:r w:rsidR="005D0C82" w:rsidRPr="00C33271">
        <w:rPr>
          <w:rFonts w:ascii="Arial" w:hAnsi="Arial" w:cs="Arial"/>
          <w:color w:val="000000" w:themeColor="text1"/>
        </w:rPr>
        <w:t xml:space="preserve"> Российской Федерации "О занятости населения в Российской Федерации", а также в иных случаях в соответствии с законодательством.</w:t>
      </w:r>
    </w:p>
    <w:p w:rsidR="005D0C82" w:rsidRPr="00C33271" w:rsidRDefault="009A57BC"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18.</w:t>
      </w:r>
      <w:r w:rsidR="005D0C82" w:rsidRPr="00C33271">
        <w:rPr>
          <w:rFonts w:ascii="Arial" w:hAnsi="Arial" w:cs="Arial"/>
          <w:color w:val="000000" w:themeColor="text1"/>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5D0C82" w:rsidRPr="00C33271" w:rsidRDefault="009A57BC"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19.</w:t>
      </w:r>
      <w:r w:rsidR="005D0C82" w:rsidRPr="00C33271">
        <w:rPr>
          <w:rFonts w:ascii="Arial" w:hAnsi="Arial" w:cs="Arial"/>
          <w:color w:val="000000" w:themeColor="text1"/>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D0C82" w:rsidRPr="00C33271" w:rsidRDefault="009A57BC"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20.</w:t>
      </w:r>
      <w:r w:rsidR="005D0C82" w:rsidRPr="00C33271">
        <w:rPr>
          <w:rFonts w:ascii="Arial" w:hAnsi="Arial" w:cs="Arial"/>
          <w:color w:val="000000" w:themeColor="text1"/>
        </w:rPr>
        <w:t>Выплата пенсии за выслугу лет прекращается в следующих случаях:</w:t>
      </w:r>
    </w:p>
    <w:p w:rsidR="005D0C82" w:rsidRPr="00C33271" w:rsidRDefault="005D0C82"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1)назначение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D0C82" w:rsidRPr="00C33271" w:rsidRDefault="005D0C82"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2)смерть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D0C82" w:rsidRPr="00C33271" w:rsidRDefault="009A57BC" w:rsidP="009A57BC">
      <w:pPr>
        <w:autoSpaceDE w:val="0"/>
        <w:autoSpaceDN w:val="0"/>
        <w:adjustRightInd w:val="0"/>
        <w:ind w:firstLine="708"/>
        <w:jc w:val="both"/>
        <w:rPr>
          <w:rFonts w:ascii="Arial" w:hAnsi="Arial" w:cs="Arial"/>
          <w:color w:val="000000" w:themeColor="text1"/>
        </w:rPr>
      </w:pPr>
      <w:r w:rsidRPr="00C33271">
        <w:rPr>
          <w:rFonts w:ascii="Arial" w:hAnsi="Arial" w:cs="Arial"/>
          <w:color w:val="000000" w:themeColor="text1"/>
        </w:rPr>
        <w:t>22.</w:t>
      </w:r>
      <w:r w:rsidR="005D0C82" w:rsidRPr="00C33271">
        <w:rPr>
          <w:rFonts w:ascii="Arial" w:hAnsi="Arial" w:cs="Arial"/>
          <w:color w:val="000000" w:themeColor="text1"/>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C2BF0" w:rsidRPr="00C33271" w:rsidRDefault="00FC2BF0" w:rsidP="00BB4EA9">
      <w:pPr>
        <w:jc w:val="both"/>
        <w:rPr>
          <w:rFonts w:ascii="Arial" w:hAnsi="Arial" w:cs="Arial"/>
          <w:color w:val="000000" w:themeColor="text1"/>
        </w:rPr>
      </w:pPr>
      <w:r w:rsidRPr="00C33271">
        <w:rPr>
          <w:rFonts w:ascii="Arial" w:hAnsi="Arial" w:cs="Arial"/>
          <w:color w:val="000000" w:themeColor="text1"/>
        </w:rPr>
        <w:tab/>
      </w:r>
    </w:p>
    <w:p w:rsidR="00FC2BF0" w:rsidRPr="00C33271" w:rsidRDefault="00FC2BF0" w:rsidP="006C6E84">
      <w:pPr>
        <w:ind w:left="1416" w:firstLine="708"/>
        <w:jc w:val="both"/>
        <w:rPr>
          <w:rFonts w:ascii="Arial" w:hAnsi="Arial" w:cs="Arial"/>
          <w:b/>
          <w:color w:val="000000" w:themeColor="text1"/>
        </w:rPr>
      </w:pPr>
      <w:r w:rsidRPr="00C33271">
        <w:rPr>
          <w:rFonts w:ascii="Arial" w:hAnsi="Arial" w:cs="Arial"/>
          <w:b/>
          <w:color w:val="000000" w:themeColor="text1"/>
        </w:rPr>
        <w:t xml:space="preserve">V. Порядок выплаты пенсии за выслугу лет </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r>
      <w:r w:rsidR="00AA2381" w:rsidRPr="00C33271">
        <w:rPr>
          <w:rFonts w:ascii="Arial" w:hAnsi="Arial" w:cs="Arial"/>
          <w:color w:val="000000" w:themeColor="text1"/>
        </w:rPr>
        <w:t>23</w:t>
      </w:r>
      <w:r w:rsidRPr="00C33271">
        <w:rPr>
          <w:rFonts w:ascii="Arial" w:hAnsi="Arial" w:cs="Arial"/>
          <w:color w:val="000000" w:themeColor="text1"/>
        </w:rPr>
        <w:t>.Организация выплаты пенсии за выслугу лет осуществляется Комиссией.</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r>
      <w:r w:rsidR="00AA2381" w:rsidRPr="00C33271">
        <w:rPr>
          <w:rFonts w:ascii="Arial" w:hAnsi="Arial" w:cs="Arial"/>
          <w:color w:val="000000" w:themeColor="text1"/>
        </w:rPr>
        <w:t>24</w:t>
      </w:r>
      <w:r w:rsidRPr="00C33271">
        <w:rPr>
          <w:rFonts w:ascii="Arial" w:hAnsi="Arial" w:cs="Arial"/>
          <w:color w:val="000000" w:themeColor="text1"/>
        </w:rPr>
        <w:t>.Пенсия за выслугу лет выплачивается путем зачисления денежных средств на лицевой счет банка или иной кредитной организации либо через организации федеральной почтовой связи по заявлению муниципального служащего. Расходы по доставке пенсии за выслугу лет осуществляются за счет средств районного бюджета.</w:t>
      </w:r>
    </w:p>
    <w:p w:rsidR="00FC2BF0" w:rsidRPr="00C33271" w:rsidRDefault="00FC2BF0" w:rsidP="00FC2BF0">
      <w:pPr>
        <w:jc w:val="both"/>
        <w:rPr>
          <w:rFonts w:ascii="Arial" w:hAnsi="Arial" w:cs="Arial"/>
          <w:color w:val="000000" w:themeColor="text1"/>
        </w:rPr>
      </w:pPr>
      <w:r w:rsidRPr="00C33271">
        <w:rPr>
          <w:rFonts w:ascii="Arial" w:hAnsi="Arial" w:cs="Arial"/>
          <w:color w:val="000000" w:themeColor="text1"/>
        </w:rPr>
        <w:tab/>
      </w:r>
      <w:r w:rsidR="00AA2381" w:rsidRPr="00C33271">
        <w:rPr>
          <w:rFonts w:ascii="Arial" w:hAnsi="Arial" w:cs="Arial"/>
          <w:color w:val="000000" w:themeColor="text1"/>
        </w:rPr>
        <w:t>2</w:t>
      </w:r>
      <w:r w:rsidRPr="00C33271">
        <w:rPr>
          <w:rFonts w:ascii="Arial" w:hAnsi="Arial" w:cs="Arial"/>
          <w:color w:val="000000" w:themeColor="text1"/>
        </w:rPr>
        <w:t xml:space="preserve">5.Вслучае изменения места жительства, а также при наступлении обстоятельств, указанных в  пунктах </w:t>
      </w:r>
      <w:r w:rsidR="00AA2381" w:rsidRPr="00C33271">
        <w:rPr>
          <w:rFonts w:ascii="Arial" w:hAnsi="Arial" w:cs="Arial"/>
          <w:color w:val="000000" w:themeColor="text1"/>
        </w:rPr>
        <w:t>19</w:t>
      </w:r>
      <w:r w:rsidRPr="00C33271">
        <w:rPr>
          <w:rFonts w:ascii="Arial" w:hAnsi="Arial" w:cs="Arial"/>
          <w:color w:val="000000" w:themeColor="text1"/>
        </w:rPr>
        <w:t xml:space="preserve">, </w:t>
      </w:r>
      <w:r w:rsidR="00AA2381" w:rsidRPr="00C33271">
        <w:rPr>
          <w:rFonts w:ascii="Arial" w:hAnsi="Arial" w:cs="Arial"/>
          <w:color w:val="000000" w:themeColor="text1"/>
        </w:rPr>
        <w:t>20</w:t>
      </w:r>
      <w:r w:rsidRPr="00C33271">
        <w:rPr>
          <w:rFonts w:ascii="Arial" w:hAnsi="Arial" w:cs="Arial"/>
          <w:color w:val="000000" w:themeColor="text1"/>
        </w:rPr>
        <w:t>.1. Положения, муниципальный служащий в 5-дневный срок письменно информирует об этом Комиссию с приложением заверенных в установленном порядке копий документов, подтверждающих наступление указанных обстоятельств.</w:t>
      </w:r>
    </w:p>
    <w:p w:rsidR="00FC2BF0" w:rsidRPr="00C33271" w:rsidRDefault="00AA2381" w:rsidP="006C6E84">
      <w:pPr>
        <w:ind w:firstLine="708"/>
        <w:jc w:val="both"/>
        <w:rPr>
          <w:rFonts w:ascii="Arial" w:hAnsi="Arial" w:cs="Arial"/>
          <w:color w:val="000000" w:themeColor="text1"/>
        </w:rPr>
      </w:pPr>
      <w:r w:rsidRPr="00C33271">
        <w:rPr>
          <w:rFonts w:ascii="Arial" w:hAnsi="Arial" w:cs="Arial"/>
          <w:color w:val="000000" w:themeColor="text1"/>
        </w:rPr>
        <w:t>2</w:t>
      </w:r>
      <w:r w:rsidR="00FC2BF0" w:rsidRPr="00C33271">
        <w:rPr>
          <w:rFonts w:ascii="Arial" w:hAnsi="Arial" w:cs="Arial"/>
          <w:color w:val="000000" w:themeColor="text1"/>
        </w:rPr>
        <w:t>6</w:t>
      </w:r>
      <w:r w:rsidRPr="00C33271">
        <w:rPr>
          <w:rFonts w:ascii="Arial" w:hAnsi="Arial" w:cs="Arial"/>
          <w:color w:val="000000" w:themeColor="text1"/>
        </w:rPr>
        <w:t>.</w:t>
      </w:r>
      <w:r w:rsidR="00FC2BF0" w:rsidRPr="00C33271">
        <w:rPr>
          <w:rFonts w:ascii="Arial" w:hAnsi="Arial" w:cs="Arial"/>
          <w:color w:val="000000" w:themeColor="text1"/>
        </w:rPr>
        <w:t xml:space="preserve"> Комиссия принимает решение:</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1)о прекращении, приостановлении выплаты пенсии за выслугу лет муниципальному служащему со дня наступления соответствующих обстоятельств;</w:t>
      </w:r>
    </w:p>
    <w:p w:rsidR="00FC2BF0" w:rsidRPr="00C33271" w:rsidRDefault="00FC2BF0" w:rsidP="00FC2BF0">
      <w:pPr>
        <w:ind w:firstLine="708"/>
        <w:jc w:val="both"/>
        <w:rPr>
          <w:rFonts w:ascii="Arial" w:hAnsi="Arial" w:cs="Arial"/>
          <w:color w:val="000000" w:themeColor="text1"/>
        </w:rPr>
      </w:pPr>
      <w:r w:rsidRPr="00C33271">
        <w:rPr>
          <w:rFonts w:ascii="Arial" w:hAnsi="Arial" w:cs="Arial"/>
          <w:color w:val="000000" w:themeColor="text1"/>
        </w:rPr>
        <w:t xml:space="preserve"> 2) о возобновлении выплаты пенсии за выслугу лет  муниципальному служащему с 1-го числа месяца, следующего за месяцем, в котором получено заявление о возобновлении;</w:t>
      </w:r>
    </w:p>
    <w:p w:rsidR="00FC2BF0" w:rsidRPr="00C33271" w:rsidRDefault="00FC2BF0" w:rsidP="006C6E84">
      <w:pPr>
        <w:ind w:firstLine="708"/>
        <w:jc w:val="both"/>
        <w:rPr>
          <w:rFonts w:ascii="Arial" w:hAnsi="Arial" w:cs="Arial"/>
          <w:color w:val="000000" w:themeColor="text1"/>
        </w:rPr>
      </w:pPr>
      <w:r w:rsidRPr="00C33271">
        <w:rPr>
          <w:rFonts w:ascii="Arial" w:hAnsi="Arial" w:cs="Arial"/>
          <w:color w:val="000000" w:themeColor="text1"/>
        </w:rPr>
        <w:t>3)о назначении вновь пенсии за выслугу лет муниципальному служащему с 1-го числа месяца, в котором поступило обращение за ней, но не ранее возникновения права на нее.</w:t>
      </w:r>
    </w:p>
    <w:p w:rsidR="00FC2BF0" w:rsidRPr="00C33271" w:rsidRDefault="00AA2381" w:rsidP="006C6E84">
      <w:pPr>
        <w:ind w:firstLine="708"/>
        <w:jc w:val="both"/>
        <w:rPr>
          <w:rFonts w:ascii="Arial" w:hAnsi="Arial" w:cs="Arial"/>
          <w:color w:val="000000" w:themeColor="text1"/>
        </w:rPr>
      </w:pPr>
      <w:r w:rsidRPr="00C33271">
        <w:rPr>
          <w:rFonts w:ascii="Arial" w:hAnsi="Arial" w:cs="Arial"/>
          <w:color w:val="000000" w:themeColor="text1"/>
        </w:rPr>
        <w:t>27</w:t>
      </w:r>
      <w:r w:rsidR="00FC2BF0" w:rsidRPr="00C33271">
        <w:rPr>
          <w:rFonts w:ascii="Arial" w:hAnsi="Arial" w:cs="Arial"/>
          <w:color w:val="000000" w:themeColor="text1"/>
        </w:rPr>
        <w:t xml:space="preserve">.Денежные средства, излишне выплаченные муниципальному служащему, при наступлении обстоятельств, установленных пунктах </w:t>
      </w:r>
      <w:r w:rsidRPr="00C33271">
        <w:rPr>
          <w:rFonts w:ascii="Arial" w:hAnsi="Arial" w:cs="Arial"/>
          <w:color w:val="000000" w:themeColor="text1"/>
        </w:rPr>
        <w:t>19</w:t>
      </w:r>
      <w:r w:rsidR="00FC2BF0" w:rsidRPr="00C33271">
        <w:rPr>
          <w:rFonts w:ascii="Arial" w:hAnsi="Arial" w:cs="Arial"/>
          <w:color w:val="000000" w:themeColor="text1"/>
        </w:rPr>
        <w:t>,</w:t>
      </w:r>
      <w:r w:rsidRPr="00C33271">
        <w:rPr>
          <w:rFonts w:ascii="Arial" w:hAnsi="Arial" w:cs="Arial"/>
          <w:color w:val="000000" w:themeColor="text1"/>
        </w:rPr>
        <w:t xml:space="preserve"> 20</w:t>
      </w:r>
      <w:r w:rsidR="00FC2BF0" w:rsidRPr="00C33271">
        <w:rPr>
          <w:rFonts w:ascii="Arial" w:hAnsi="Arial" w:cs="Arial"/>
          <w:color w:val="000000" w:themeColor="text1"/>
        </w:rPr>
        <w:t>.1. Положения, подлежат возврату в районный бюджет.</w:t>
      </w: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692AFC" w:rsidRPr="00C33271" w:rsidRDefault="00692AFC" w:rsidP="00506D36">
      <w:pPr>
        <w:jc w:val="center"/>
        <w:rPr>
          <w:rFonts w:ascii="Arial" w:hAnsi="Arial" w:cs="Arial"/>
          <w:b/>
          <w:color w:val="000000" w:themeColor="text1"/>
          <w:shd w:val="clear" w:color="auto" w:fill="FFFFFF"/>
        </w:rPr>
      </w:pPr>
    </w:p>
    <w:p w:rsidR="00506D36" w:rsidRPr="00C33271" w:rsidRDefault="00506D36" w:rsidP="00506D36">
      <w:pPr>
        <w:jc w:val="center"/>
        <w:rPr>
          <w:rFonts w:ascii="Arial" w:hAnsi="Arial" w:cs="Arial"/>
          <w:b/>
          <w:color w:val="000000" w:themeColor="text1"/>
          <w:shd w:val="clear" w:color="auto" w:fill="FFFFFF"/>
        </w:rPr>
      </w:pPr>
      <w:r w:rsidRPr="00C33271">
        <w:rPr>
          <w:rFonts w:ascii="Arial" w:hAnsi="Arial" w:cs="Arial"/>
          <w:b/>
          <w:color w:val="000000" w:themeColor="text1"/>
          <w:shd w:val="clear" w:color="auto" w:fill="FFFFFF"/>
        </w:rPr>
        <w:t>ПОЯСНИТЕЛЬНАЯ ЗАПИСКА</w:t>
      </w:r>
    </w:p>
    <w:p w:rsidR="00506D36" w:rsidRPr="00C33271" w:rsidRDefault="00506D36" w:rsidP="00506D36">
      <w:pPr>
        <w:jc w:val="center"/>
        <w:rPr>
          <w:rFonts w:ascii="Arial" w:hAnsi="Arial" w:cs="Arial"/>
          <w:b/>
          <w:color w:val="000000" w:themeColor="text1"/>
          <w:shd w:val="clear" w:color="auto" w:fill="FFFFFF"/>
        </w:rPr>
      </w:pPr>
      <w:r w:rsidRPr="00C33271">
        <w:rPr>
          <w:rFonts w:ascii="Arial" w:hAnsi="Arial" w:cs="Arial"/>
          <w:b/>
          <w:color w:val="000000" w:themeColor="text1"/>
          <w:shd w:val="clear" w:color="auto" w:fill="FFFFFF"/>
        </w:rPr>
        <w:t>к проекту решения Думы Балаганского района «</w:t>
      </w:r>
      <w:r w:rsidR="00692AFC" w:rsidRPr="00C33271">
        <w:rPr>
          <w:rFonts w:ascii="Arial" w:hAnsi="Arial" w:cs="Arial"/>
          <w:b/>
          <w:color w:val="000000" w:themeColor="text1"/>
        </w:rPr>
        <w:t>Об утверждении положения о порядке назначения, перерасчета размера пенсии за выслугу лет гражданам, замещавшим должности муниципальной службы Балаганского района</w:t>
      </w:r>
      <w:r w:rsidRPr="00C33271">
        <w:rPr>
          <w:rFonts w:ascii="Arial" w:hAnsi="Arial" w:cs="Arial"/>
          <w:b/>
          <w:color w:val="000000" w:themeColor="text1"/>
          <w:shd w:val="clear" w:color="auto" w:fill="FFFFFF"/>
        </w:rPr>
        <w:t>»</w:t>
      </w:r>
    </w:p>
    <w:p w:rsidR="00506D36" w:rsidRPr="00C33271" w:rsidRDefault="00506D36" w:rsidP="00506D36">
      <w:pPr>
        <w:jc w:val="center"/>
        <w:rPr>
          <w:rFonts w:ascii="Arial" w:hAnsi="Arial" w:cs="Arial"/>
          <w:color w:val="000000" w:themeColor="text1"/>
          <w:shd w:val="clear" w:color="auto" w:fill="FFFFFF"/>
        </w:rPr>
      </w:pPr>
    </w:p>
    <w:p w:rsidR="00506D36" w:rsidRPr="00C33271" w:rsidRDefault="00506D36" w:rsidP="00506D36">
      <w:pPr>
        <w:ind w:firstLine="720"/>
        <w:jc w:val="both"/>
        <w:rPr>
          <w:rFonts w:ascii="Arial" w:hAnsi="Arial" w:cs="Arial"/>
          <w:color w:val="000000" w:themeColor="text1"/>
          <w:u w:val="single"/>
        </w:rPr>
      </w:pPr>
      <w:r w:rsidRPr="00C33271">
        <w:rPr>
          <w:rFonts w:ascii="Arial" w:hAnsi="Arial" w:cs="Arial"/>
          <w:color w:val="000000" w:themeColor="text1"/>
        </w:rPr>
        <w:t>1)</w:t>
      </w:r>
      <w:r w:rsidRPr="00C33271">
        <w:rPr>
          <w:rFonts w:ascii="Arial" w:hAnsi="Arial" w:cs="Arial"/>
          <w:color w:val="000000" w:themeColor="text1"/>
          <w:u w:val="single"/>
        </w:rPr>
        <w:t xml:space="preserve">Разработчик проекта решения Думы Балаганского района </w:t>
      </w:r>
    </w:p>
    <w:p w:rsidR="00506D36" w:rsidRPr="00C33271" w:rsidRDefault="00506D36" w:rsidP="00506D36">
      <w:pPr>
        <w:pStyle w:val="1"/>
        <w:ind w:firstLine="708"/>
        <w:jc w:val="both"/>
        <w:rPr>
          <w:b w:val="0"/>
          <w:color w:val="000000" w:themeColor="text1"/>
        </w:rPr>
      </w:pPr>
      <w:r w:rsidRPr="00C33271">
        <w:rPr>
          <w:b w:val="0"/>
          <w:color w:val="000000" w:themeColor="text1"/>
        </w:rPr>
        <w:t xml:space="preserve">Проект решения Думы Балаганского района «Об утверждении положения о порядке назначения, перерасчета размера пенсии за выслугу лет гражданам, замещавшим </w:t>
      </w:r>
      <w:r w:rsidR="00692AFC" w:rsidRPr="00C33271">
        <w:rPr>
          <w:b w:val="0"/>
          <w:color w:val="000000" w:themeColor="text1"/>
        </w:rPr>
        <w:t>должности муниципальной службы Б</w:t>
      </w:r>
      <w:r w:rsidRPr="00C33271">
        <w:rPr>
          <w:b w:val="0"/>
          <w:color w:val="000000" w:themeColor="text1"/>
        </w:rPr>
        <w:t>алаганского района» (далее – проект решения Думы Балаганского района) подготовлен Администрацией муниципального образования Балаганский район.</w:t>
      </w:r>
    </w:p>
    <w:p w:rsidR="00506D36" w:rsidRPr="00C33271" w:rsidRDefault="00506D36" w:rsidP="00506D36">
      <w:pPr>
        <w:ind w:firstLine="708"/>
        <w:jc w:val="both"/>
        <w:rPr>
          <w:rFonts w:ascii="Arial" w:hAnsi="Arial" w:cs="Arial"/>
          <w:color w:val="000000" w:themeColor="text1"/>
          <w:u w:val="single"/>
        </w:rPr>
      </w:pPr>
      <w:r w:rsidRPr="00C33271">
        <w:rPr>
          <w:rFonts w:ascii="Arial" w:hAnsi="Arial" w:cs="Arial"/>
          <w:color w:val="000000" w:themeColor="text1"/>
        </w:rPr>
        <w:t>2)</w:t>
      </w:r>
      <w:r w:rsidRPr="00C33271">
        <w:rPr>
          <w:rFonts w:ascii="Arial" w:hAnsi="Arial" w:cs="Arial"/>
          <w:color w:val="000000" w:themeColor="text1"/>
          <w:u w:val="single"/>
        </w:rPr>
        <w:t>Правовое основание принятия проекта решения Думы Балаганского района</w:t>
      </w:r>
    </w:p>
    <w:p w:rsidR="00506D36" w:rsidRPr="00C33271" w:rsidRDefault="00506D36" w:rsidP="00506D36">
      <w:pPr>
        <w:ind w:firstLine="708"/>
        <w:jc w:val="both"/>
        <w:rPr>
          <w:rFonts w:ascii="Arial" w:hAnsi="Arial" w:cs="Arial"/>
          <w:color w:val="000000" w:themeColor="text1"/>
        </w:rPr>
      </w:pPr>
      <w:r w:rsidRPr="00C33271">
        <w:rPr>
          <w:rFonts w:ascii="Arial" w:hAnsi="Arial" w:cs="Arial"/>
          <w:color w:val="000000" w:themeColor="text1"/>
        </w:rPr>
        <w:t>Проект решения Думы Балаганского района разработан в соответствии с Законом Российской Федерации от 19.04.1991г. № 1032-1 «О занятости населения в Российской Федерации», Федеральным законом от 17.12.2001г. №173-ФЗ «О трудовых пенсиях в Российской Федерации», Федеральным законом от 28 декабря 2013 года  №400-ФЗ «О страховых пенсиях», Федеральным законом от 15.12.2001г. №166-ФЗ «О государственном пенсионном обеспечении в Российской Федерации», Федеральным законом от 02.03.2007г. №25 «О муниципальной службе в Российской Федерации»,  Федеральным законом от 02.05.2006 № 59-ФЗ «О порядке рассмотрения обращений граждан Российской Федерации», Законом Иркутской области  от 15.10.2007 года N 88-оз "Об  отдельных вопросах муниципальной службы в Иркутской области» (далее - Закон), с учетом методических рекомендаций, представленных министерством социального развития, опеки и попечительства Иркутской области и определяет порядок назначения, перерасчета размера пенсии за выслугу лет гражданам, замещавшим должности муниципальной службы  в муниципальном образовании Балаганский район.</w:t>
      </w:r>
    </w:p>
    <w:p w:rsidR="00506D36" w:rsidRPr="00C33271" w:rsidRDefault="00506D36" w:rsidP="00506D36">
      <w:pPr>
        <w:autoSpaceDE w:val="0"/>
        <w:autoSpaceDN w:val="0"/>
        <w:adjustRightInd w:val="0"/>
        <w:ind w:firstLine="720"/>
        <w:jc w:val="both"/>
        <w:outlineLvl w:val="2"/>
        <w:rPr>
          <w:rFonts w:ascii="Arial" w:hAnsi="Arial" w:cs="Arial"/>
          <w:color w:val="000000" w:themeColor="text1"/>
          <w:u w:val="single"/>
        </w:rPr>
      </w:pPr>
      <w:r w:rsidRPr="00C33271">
        <w:rPr>
          <w:rFonts w:ascii="Arial" w:hAnsi="Arial" w:cs="Arial"/>
          <w:bCs/>
          <w:color w:val="000000" w:themeColor="text1"/>
        </w:rPr>
        <w:t xml:space="preserve"> 3)</w:t>
      </w:r>
      <w:r w:rsidRPr="00C33271">
        <w:rPr>
          <w:rFonts w:ascii="Arial" w:hAnsi="Arial" w:cs="Arial"/>
          <w:bCs/>
          <w:color w:val="000000" w:themeColor="text1"/>
          <w:u w:val="single"/>
        </w:rPr>
        <w:t>С</w:t>
      </w:r>
      <w:r w:rsidRPr="00C33271">
        <w:rPr>
          <w:rFonts w:ascii="Arial" w:hAnsi="Arial" w:cs="Arial"/>
          <w:color w:val="000000" w:themeColor="text1"/>
          <w:u w:val="single"/>
        </w:rPr>
        <w:t>остояние правового регулирования в данной сфере; обоснование целесообразности принятия проекта решения Думы Балаганского района</w:t>
      </w:r>
    </w:p>
    <w:p w:rsidR="00506D36" w:rsidRPr="00C33271" w:rsidRDefault="00506D36" w:rsidP="00506D36">
      <w:pPr>
        <w:autoSpaceDE w:val="0"/>
        <w:autoSpaceDN w:val="0"/>
        <w:adjustRightInd w:val="0"/>
        <w:ind w:firstLine="708"/>
        <w:jc w:val="both"/>
        <w:rPr>
          <w:rFonts w:ascii="Arial" w:hAnsi="Arial" w:cs="Arial"/>
          <w:color w:val="000000" w:themeColor="text1"/>
          <w:lang w:eastAsia="en-US"/>
        </w:rPr>
      </w:pPr>
      <w:r w:rsidRPr="00C33271">
        <w:rPr>
          <w:rFonts w:ascii="Arial" w:hAnsi="Arial" w:cs="Arial"/>
          <w:color w:val="000000" w:themeColor="text1"/>
          <w:lang w:eastAsia="en-US"/>
        </w:rPr>
        <w:t>Условия назначения и условия определения размера пенсии за выслугу лет определены ст.11 Закона. Согласно п.7 ст.11 Закона  муниципальными правовыми актами устанавливается порядок назначения, перерасчета, индексации и выплаты пенсии за выслугу лет.</w:t>
      </w:r>
    </w:p>
    <w:p w:rsidR="00506D36" w:rsidRPr="00C33271" w:rsidRDefault="00506D36" w:rsidP="00506D36">
      <w:pPr>
        <w:pStyle w:val="ConsNormal"/>
        <w:widowControl/>
        <w:ind w:firstLine="540"/>
        <w:jc w:val="both"/>
        <w:rPr>
          <w:rFonts w:ascii="Arial" w:hAnsi="Arial" w:cs="Arial"/>
          <w:color w:val="000000" w:themeColor="text1"/>
          <w:sz w:val="24"/>
          <w:szCs w:val="24"/>
        </w:rPr>
      </w:pPr>
      <w:r w:rsidRPr="00C33271">
        <w:rPr>
          <w:rFonts w:ascii="Arial" w:hAnsi="Arial" w:cs="Arial"/>
          <w:color w:val="000000" w:themeColor="text1"/>
          <w:sz w:val="24"/>
          <w:szCs w:val="24"/>
        </w:rPr>
        <w:t>Учитывая изложенное, представляется целесообразным принятие проекта решения Думы Балаганского района в целях реализации вышеуказанных нормативных правовых актов.</w:t>
      </w:r>
    </w:p>
    <w:p w:rsidR="00506D36" w:rsidRPr="00C33271" w:rsidRDefault="00506D36" w:rsidP="00506D36">
      <w:pPr>
        <w:autoSpaceDE w:val="0"/>
        <w:autoSpaceDN w:val="0"/>
        <w:adjustRightInd w:val="0"/>
        <w:ind w:firstLine="540"/>
        <w:jc w:val="both"/>
        <w:rPr>
          <w:rFonts w:ascii="Arial" w:hAnsi="Arial" w:cs="Arial"/>
          <w:color w:val="000000" w:themeColor="text1"/>
        </w:rPr>
      </w:pPr>
      <w:r w:rsidRPr="00C33271">
        <w:rPr>
          <w:rFonts w:ascii="Arial" w:hAnsi="Arial" w:cs="Arial"/>
          <w:color w:val="000000" w:themeColor="text1"/>
        </w:rPr>
        <w:t>Стоит подчеркнуть, что данный проект решения Думы Балаганского района прошел процедуру согласования с органами прокуратуры. Проведена антикоррупционная экспертиза проекта решения Думы Балаганского района, в результате которой коррупционные факторы, выявлены не были.</w:t>
      </w:r>
    </w:p>
    <w:p w:rsidR="00506D36" w:rsidRPr="00C33271" w:rsidRDefault="00506D36" w:rsidP="00506D36">
      <w:pPr>
        <w:autoSpaceDE w:val="0"/>
        <w:autoSpaceDN w:val="0"/>
        <w:adjustRightInd w:val="0"/>
        <w:ind w:firstLine="540"/>
        <w:jc w:val="both"/>
        <w:rPr>
          <w:rFonts w:ascii="Arial" w:hAnsi="Arial" w:cs="Arial"/>
          <w:color w:val="000000" w:themeColor="text1"/>
        </w:rPr>
      </w:pPr>
    </w:p>
    <w:p w:rsidR="00506D36" w:rsidRPr="00C33271" w:rsidRDefault="00506D36" w:rsidP="00506D36">
      <w:pPr>
        <w:autoSpaceDE w:val="0"/>
        <w:autoSpaceDN w:val="0"/>
        <w:adjustRightInd w:val="0"/>
        <w:ind w:firstLine="720"/>
        <w:jc w:val="both"/>
        <w:outlineLvl w:val="2"/>
        <w:rPr>
          <w:rFonts w:ascii="Arial" w:hAnsi="Arial" w:cs="Arial"/>
          <w:color w:val="000000" w:themeColor="text1"/>
          <w:u w:val="single"/>
        </w:rPr>
      </w:pPr>
      <w:r w:rsidRPr="00C33271">
        <w:rPr>
          <w:rFonts w:ascii="Arial" w:hAnsi="Arial" w:cs="Arial"/>
          <w:bCs/>
          <w:color w:val="000000" w:themeColor="text1"/>
        </w:rPr>
        <w:t>4)</w:t>
      </w:r>
      <w:r w:rsidRPr="00C33271">
        <w:rPr>
          <w:rFonts w:ascii="Arial" w:hAnsi="Arial" w:cs="Arial"/>
          <w:color w:val="000000" w:themeColor="text1"/>
          <w:u w:val="single"/>
        </w:rPr>
        <w:t xml:space="preserve">Предмет правового регулирования и основные правовые предписания проекта решения Думы Балаганского района </w:t>
      </w:r>
    </w:p>
    <w:p w:rsidR="00506D36" w:rsidRPr="00C33271" w:rsidRDefault="00506D36" w:rsidP="00506D36">
      <w:pPr>
        <w:ind w:firstLine="708"/>
        <w:jc w:val="both"/>
        <w:rPr>
          <w:rFonts w:ascii="Arial" w:hAnsi="Arial" w:cs="Arial"/>
          <w:color w:val="000000" w:themeColor="text1"/>
        </w:rPr>
      </w:pPr>
      <w:r w:rsidRPr="00C33271">
        <w:rPr>
          <w:rFonts w:ascii="Arial" w:hAnsi="Arial" w:cs="Arial"/>
          <w:color w:val="000000" w:themeColor="text1"/>
          <w:spacing w:val="-1"/>
        </w:rPr>
        <w:t>Р</w:t>
      </w:r>
      <w:r w:rsidRPr="00C33271">
        <w:rPr>
          <w:rFonts w:ascii="Arial" w:hAnsi="Arial" w:cs="Arial"/>
          <w:color w:val="000000" w:themeColor="text1"/>
        </w:rPr>
        <w:t>ешением Думы Балаганского района</w:t>
      </w:r>
      <w:r w:rsidRPr="00C33271">
        <w:rPr>
          <w:rFonts w:ascii="Arial" w:hAnsi="Arial" w:cs="Arial"/>
          <w:color w:val="000000" w:themeColor="text1"/>
          <w:spacing w:val="-1"/>
        </w:rPr>
        <w:t xml:space="preserve"> предлагается утвердить</w:t>
      </w:r>
      <w:r w:rsidRPr="00C33271">
        <w:rPr>
          <w:rFonts w:ascii="Arial" w:hAnsi="Arial" w:cs="Arial"/>
          <w:b/>
          <w:color w:val="000000" w:themeColor="text1"/>
          <w:shd w:val="clear" w:color="auto" w:fill="FFFFFF"/>
        </w:rPr>
        <w:t xml:space="preserve"> </w:t>
      </w:r>
      <w:r w:rsidRPr="00C33271">
        <w:rPr>
          <w:rFonts w:ascii="Arial" w:hAnsi="Arial" w:cs="Arial"/>
          <w:color w:val="000000" w:themeColor="text1"/>
        </w:rPr>
        <w:t>Проект решения Думы Балаганского района «Об утверждении положения о порядке назначения, перерасчета размера пенсии за выслугу лет гражданам, замещавшим должности муниципальной службы Балаганского района».</w:t>
      </w:r>
    </w:p>
    <w:p w:rsidR="00506D36" w:rsidRPr="00C33271" w:rsidRDefault="00506D36" w:rsidP="00506D36">
      <w:pPr>
        <w:autoSpaceDE w:val="0"/>
        <w:autoSpaceDN w:val="0"/>
        <w:adjustRightInd w:val="0"/>
        <w:ind w:firstLine="720"/>
        <w:jc w:val="both"/>
        <w:outlineLvl w:val="2"/>
        <w:rPr>
          <w:rFonts w:ascii="Arial" w:hAnsi="Arial" w:cs="Arial"/>
          <w:color w:val="000000" w:themeColor="text1"/>
          <w:u w:val="single"/>
        </w:rPr>
      </w:pPr>
    </w:p>
    <w:p w:rsidR="00573876" w:rsidRPr="00C33271" w:rsidRDefault="00573876" w:rsidP="00AF2B70">
      <w:pPr>
        <w:autoSpaceDE w:val="0"/>
        <w:autoSpaceDN w:val="0"/>
        <w:adjustRightInd w:val="0"/>
        <w:jc w:val="both"/>
        <w:rPr>
          <w:rFonts w:ascii="Arial" w:hAnsi="Arial" w:cs="Arial"/>
          <w:color w:val="000000" w:themeColor="text1"/>
        </w:rPr>
      </w:pPr>
    </w:p>
    <w:p w:rsidR="00573876" w:rsidRPr="00C33271" w:rsidRDefault="00A672B7" w:rsidP="00573876">
      <w:pPr>
        <w:pStyle w:val="1"/>
        <w:ind w:left="5220"/>
        <w:rPr>
          <w:b w:val="0"/>
          <w:color w:val="000000" w:themeColor="text1"/>
        </w:rPr>
      </w:pPr>
      <w:r w:rsidRPr="00C33271">
        <w:rPr>
          <w:b w:val="0"/>
          <w:color w:val="000000" w:themeColor="text1"/>
        </w:rPr>
        <w:t>Прил</w:t>
      </w:r>
      <w:r w:rsidR="00AF2B70" w:rsidRPr="00C33271">
        <w:rPr>
          <w:b w:val="0"/>
          <w:color w:val="000000" w:themeColor="text1"/>
        </w:rPr>
        <w:t xml:space="preserve">ожение 1 к Положению          </w:t>
      </w:r>
      <w:r w:rsidRPr="00C33271">
        <w:rPr>
          <w:b w:val="0"/>
          <w:color w:val="000000" w:themeColor="text1"/>
        </w:rPr>
        <w:t>«О</w:t>
      </w:r>
      <w:r w:rsidR="00573876" w:rsidRPr="00C33271">
        <w:rPr>
          <w:b w:val="0"/>
          <w:color w:val="000000" w:themeColor="text1"/>
        </w:rPr>
        <w:t xml:space="preserve"> порядке назначения, </w:t>
      </w:r>
      <w:r w:rsidRPr="00C33271">
        <w:rPr>
          <w:b w:val="0"/>
          <w:color w:val="000000" w:themeColor="text1"/>
        </w:rPr>
        <w:t>перерасчета размера пенсии за выслугу лет гражданам, замещавшим должности муниципальной службы Балаганского района»</w:t>
      </w:r>
      <w:r w:rsidR="00AF2B70" w:rsidRPr="00C33271">
        <w:rPr>
          <w:b w:val="0"/>
          <w:color w:val="000000" w:themeColor="text1"/>
        </w:rPr>
        <w:t>, утвержденному решением Думы Б</w:t>
      </w:r>
      <w:r w:rsidRPr="00C33271">
        <w:rPr>
          <w:b w:val="0"/>
          <w:color w:val="000000" w:themeColor="text1"/>
        </w:rPr>
        <w:t>алаганского района</w:t>
      </w:r>
    </w:p>
    <w:p w:rsidR="00A672B7" w:rsidRPr="00C33271" w:rsidRDefault="00A672B7" w:rsidP="00573876">
      <w:pPr>
        <w:pStyle w:val="1"/>
        <w:ind w:left="5220"/>
        <w:rPr>
          <w:b w:val="0"/>
          <w:color w:val="000000" w:themeColor="text1"/>
        </w:rPr>
      </w:pPr>
      <w:r w:rsidRPr="00C33271">
        <w:rPr>
          <w:b w:val="0"/>
          <w:color w:val="000000" w:themeColor="text1"/>
        </w:rPr>
        <w:t xml:space="preserve"> от </w:t>
      </w:r>
      <w:r w:rsidR="00AF2B70" w:rsidRPr="00C33271">
        <w:rPr>
          <w:b w:val="0"/>
          <w:color w:val="000000" w:themeColor="text1"/>
        </w:rPr>
        <w:t xml:space="preserve">19.12.2016г. </w:t>
      </w:r>
      <w:r w:rsidRPr="00C33271">
        <w:rPr>
          <w:b w:val="0"/>
          <w:color w:val="000000" w:themeColor="text1"/>
        </w:rPr>
        <w:t>№</w:t>
      </w:r>
      <w:r w:rsidR="00AF2B70" w:rsidRPr="00C33271">
        <w:rPr>
          <w:b w:val="0"/>
          <w:color w:val="000000" w:themeColor="text1"/>
        </w:rPr>
        <w:t>3/3-рд</w:t>
      </w:r>
    </w:p>
    <w:tbl>
      <w:tblPr>
        <w:tblW w:w="0" w:type="auto"/>
        <w:tblLayout w:type="fixed"/>
        <w:tblLook w:val="04A0" w:firstRow="1" w:lastRow="0" w:firstColumn="1" w:lastColumn="0" w:noHBand="0" w:noVBand="1"/>
      </w:tblPr>
      <w:tblGrid>
        <w:gridCol w:w="4785"/>
        <w:gridCol w:w="441"/>
        <w:gridCol w:w="1545"/>
        <w:gridCol w:w="2697"/>
      </w:tblGrid>
      <w:tr w:rsidR="00A672B7" w:rsidRPr="00C33271" w:rsidTr="00A672B7">
        <w:tc>
          <w:tcPr>
            <w:tcW w:w="4785" w:type="dxa"/>
          </w:tcPr>
          <w:p w:rsidR="00A672B7" w:rsidRPr="00C33271" w:rsidRDefault="00A672B7">
            <w:pPr>
              <w:snapToGrid w:val="0"/>
              <w:jc w:val="both"/>
              <w:rPr>
                <w:color w:val="000000" w:themeColor="text1"/>
              </w:rPr>
            </w:pPr>
            <w:r w:rsidRPr="00C33271">
              <w:rPr>
                <w:rFonts w:ascii="Arial" w:hAnsi="Arial" w:cs="Arial"/>
                <w:color w:val="000000" w:themeColor="text1"/>
              </w:rPr>
              <w:tab/>
            </w:r>
          </w:p>
        </w:tc>
        <w:tc>
          <w:tcPr>
            <w:tcW w:w="4683" w:type="dxa"/>
            <w:gridSpan w:val="3"/>
          </w:tcPr>
          <w:p w:rsidR="00A672B7" w:rsidRPr="00C33271" w:rsidRDefault="00A672B7">
            <w:pPr>
              <w:snapToGrid w:val="0"/>
              <w:jc w:val="both"/>
              <w:rPr>
                <w:color w:val="000000" w:themeColor="text1"/>
              </w:rPr>
            </w:pPr>
            <w:r w:rsidRPr="00C33271">
              <w:rPr>
                <w:color w:val="000000" w:themeColor="text1"/>
              </w:rPr>
              <w:t>Мэру Балаганского района</w:t>
            </w:r>
          </w:p>
        </w:tc>
      </w:tr>
      <w:tr w:rsidR="00A672B7" w:rsidRPr="00C33271" w:rsidTr="00A672B7">
        <w:tc>
          <w:tcPr>
            <w:tcW w:w="4785" w:type="dxa"/>
          </w:tcPr>
          <w:p w:rsidR="00A672B7" w:rsidRPr="00C33271" w:rsidRDefault="00A672B7">
            <w:pPr>
              <w:snapToGrid w:val="0"/>
              <w:jc w:val="both"/>
              <w:rPr>
                <w:color w:val="000000" w:themeColor="text1"/>
              </w:rPr>
            </w:pPr>
          </w:p>
        </w:tc>
        <w:tc>
          <w:tcPr>
            <w:tcW w:w="4683" w:type="dxa"/>
            <w:gridSpan w:val="3"/>
            <w:tcBorders>
              <w:top w:val="nil"/>
              <w:left w:val="nil"/>
              <w:bottom w:val="single" w:sz="4" w:space="0" w:color="000000"/>
              <w:right w:val="nil"/>
            </w:tcBorders>
          </w:tcPr>
          <w:p w:rsidR="00A672B7" w:rsidRPr="00C33271" w:rsidRDefault="00A672B7">
            <w:pPr>
              <w:snapToGrid w:val="0"/>
              <w:jc w:val="both"/>
              <w:rPr>
                <w:color w:val="000000" w:themeColor="text1"/>
              </w:rPr>
            </w:pPr>
          </w:p>
        </w:tc>
      </w:tr>
      <w:tr w:rsidR="00A672B7" w:rsidRPr="00C33271" w:rsidTr="00A672B7">
        <w:tc>
          <w:tcPr>
            <w:tcW w:w="4785" w:type="dxa"/>
          </w:tcPr>
          <w:p w:rsidR="00A672B7" w:rsidRPr="00C33271" w:rsidRDefault="00A672B7">
            <w:pPr>
              <w:snapToGrid w:val="0"/>
              <w:jc w:val="both"/>
              <w:rPr>
                <w:color w:val="000000" w:themeColor="text1"/>
              </w:rPr>
            </w:pPr>
          </w:p>
        </w:tc>
        <w:tc>
          <w:tcPr>
            <w:tcW w:w="4683" w:type="dxa"/>
            <w:gridSpan w:val="3"/>
            <w:tcBorders>
              <w:top w:val="single" w:sz="4" w:space="0" w:color="000000"/>
              <w:left w:val="nil"/>
              <w:bottom w:val="nil"/>
              <w:right w:val="nil"/>
            </w:tcBorders>
          </w:tcPr>
          <w:p w:rsidR="00A672B7" w:rsidRPr="00C33271" w:rsidRDefault="00A672B7">
            <w:pPr>
              <w:snapToGrid w:val="0"/>
              <w:jc w:val="both"/>
              <w:rPr>
                <w:color w:val="000000" w:themeColor="text1"/>
              </w:rPr>
            </w:pPr>
            <w:r w:rsidRPr="00C33271">
              <w:rPr>
                <w:color w:val="000000" w:themeColor="text1"/>
              </w:rPr>
              <w:t>(Ф.И.О.)</w:t>
            </w:r>
          </w:p>
        </w:tc>
      </w:tr>
      <w:tr w:rsidR="00A672B7" w:rsidRPr="00C33271" w:rsidTr="00A672B7">
        <w:tc>
          <w:tcPr>
            <w:tcW w:w="4785" w:type="dxa"/>
          </w:tcPr>
          <w:p w:rsidR="00A672B7" w:rsidRPr="00C33271" w:rsidRDefault="00A672B7">
            <w:pPr>
              <w:snapToGrid w:val="0"/>
              <w:jc w:val="both"/>
              <w:rPr>
                <w:color w:val="000000" w:themeColor="text1"/>
              </w:rPr>
            </w:pPr>
          </w:p>
        </w:tc>
        <w:tc>
          <w:tcPr>
            <w:tcW w:w="441" w:type="dxa"/>
          </w:tcPr>
          <w:p w:rsidR="00A672B7" w:rsidRPr="00C33271" w:rsidRDefault="00A672B7">
            <w:pPr>
              <w:snapToGrid w:val="0"/>
              <w:jc w:val="both"/>
              <w:rPr>
                <w:color w:val="000000" w:themeColor="text1"/>
              </w:rPr>
            </w:pPr>
            <w:r w:rsidRPr="00C33271">
              <w:rPr>
                <w:color w:val="000000" w:themeColor="text1"/>
              </w:rPr>
              <w:t>от</w:t>
            </w:r>
          </w:p>
        </w:tc>
        <w:tc>
          <w:tcPr>
            <w:tcW w:w="4242" w:type="dxa"/>
            <w:gridSpan w:val="2"/>
            <w:tcBorders>
              <w:top w:val="nil"/>
              <w:left w:val="nil"/>
              <w:bottom w:val="single" w:sz="4" w:space="0" w:color="000000"/>
              <w:right w:val="nil"/>
            </w:tcBorders>
          </w:tcPr>
          <w:p w:rsidR="00A672B7" w:rsidRPr="00C33271" w:rsidRDefault="00A672B7">
            <w:pPr>
              <w:snapToGrid w:val="0"/>
              <w:jc w:val="both"/>
              <w:rPr>
                <w:color w:val="000000" w:themeColor="text1"/>
              </w:rPr>
            </w:pPr>
          </w:p>
        </w:tc>
      </w:tr>
      <w:tr w:rsidR="00A672B7" w:rsidRPr="00C33271" w:rsidTr="00A672B7">
        <w:tc>
          <w:tcPr>
            <w:tcW w:w="4785" w:type="dxa"/>
          </w:tcPr>
          <w:p w:rsidR="00A672B7" w:rsidRPr="00C33271" w:rsidRDefault="00A672B7">
            <w:pPr>
              <w:snapToGrid w:val="0"/>
              <w:jc w:val="both"/>
              <w:rPr>
                <w:color w:val="000000" w:themeColor="text1"/>
              </w:rPr>
            </w:pPr>
          </w:p>
        </w:tc>
        <w:tc>
          <w:tcPr>
            <w:tcW w:w="441" w:type="dxa"/>
          </w:tcPr>
          <w:p w:rsidR="00A672B7" w:rsidRPr="00C33271" w:rsidRDefault="00A672B7">
            <w:pPr>
              <w:snapToGrid w:val="0"/>
              <w:jc w:val="both"/>
              <w:rPr>
                <w:color w:val="000000" w:themeColor="text1"/>
              </w:rPr>
            </w:pPr>
          </w:p>
        </w:tc>
        <w:tc>
          <w:tcPr>
            <w:tcW w:w="4242" w:type="dxa"/>
            <w:gridSpan w:val="2"/>
          </w:tcPr>
          <w:p w:rsidR="00A672B7" w:rsidRPr="00C33271" w:rsidRDefault="00A672B7">
            <w:pPr>
              <w:snapToGrid w:val="0"/>
              <w:jc w:val="both"/>
              <w:rPr>
                <w:color w:val="000000" w:themeColor="text1"/>
              </w:rPr>
            </w:pPr>
            <w:r w:rsidRPr="00C33271">
              <w:rPr>
                <w:color w:val="000000" w:themeColor="text1"/>
              </w:rPr>
              <w:t>(Ф.И.О. заявителя)</w:t>
            </w:r>
          </w:p>
        </w:tc>
      </w:tr>
      <w:tr w:rsidR="00A672B7" w:rsidRPr="00C33271" w:rsidTr="00A672B7">
        <w:tc>
          <w:tcPr>
            <w:tcW w:w="4785" w:type="dxa"/>
          </w:tcPr>
          <w:p w:rsidR="00A672B7" w:rsidRPr="00C33271" w:rsidRDefault="00A672B7">
            <w:pPr>
              <w:snapToGrid w:val="0"/>
              <w:jc w:val="both"/>
              <w:rPr>
                <w:color w:val="000000" w:themeColor="text1"/>
              </w:rPr>
            </w:pPr>
          </w:p>
        </w:tc>
        <w:tc>
          <w:tcPr>
            <w:tcW w:w="4683" w:type="dxa"/>
            <w:gridSpan w:val="3"/>
            <w:tcBorders>
              <w:top w:val="nil"/>
              <w:left w:val="nil"/>
              <w:bottom w:val="single" w:sz="4" w:space="0" w:color="000000"/>
              <w:right w:val="nil"/>
            </w:tcBorders>
          </w:tcPr>
          <w:p w:rsidR="00A672B7" w:rsidRPr="00C33271" w:rsidRDefault="00A672B7">
            <w:pPr>
              <w:snapToGrid w:val="0"/>
              <w:jc w:val="both"/>
              <w:rPr>
                <w:color w:val="000000" w:themeColor="text1"/>
              </w:rPr>
            </w:pPr>
          </w:p>
        </w:tc>
      </w:tr>
      <w:tr w:rsidR="00A672B7" w:rsidRPr="00C33271" w:rsidTr="00A672B7">
        <w:tc>
          <w:tcPr>
            <w:tcW w:w="4785" w:type="dxa"/>
          </w:tcPr>
          <w:p w:rsidR="00A672B7" w:rsidRPr="00C33271" w:rsidRDefault="00A672B7">
            <w:pPr>
              <w:snapToGrid w:val="0"/>
              <w:jc w:val="both"/>
              <w:rPr>
                <w:color w:val="000000" w:themeColor="text1"/>
              </w:rPr>
            </w:pPr>
          </w:p>
        </w:tc>
        <w:tc>
          <w:tcPr>
            <w:tcW w:w="4683" w:type="dxa"/>
            <w:gridSpan w:val="3"/>
            <w:tcBorders>
              <w:top w:val="single" w:sz="4" w:space="0" w:color="000000"/>
              <w:left w:val="nil"/>
              <w:bottom w:val="nil"/>
              <w:right w:val="nil"/>
            </w:tcBorders>
          </w:tcPr>
          <w:p w:rsidR="00A672B7" w:rsidRPr="00C33271" w:rsidRDefault="00A672B7">
            <w:pPr>
              <w:snapToGrid w:val="0"/>
              <w:jc w:val="both"/>
              <w:rPr>
                <w:color w:val="000000" w:themeColor="text1"/>
              </w:rPr>
            </w:pPr>
            <w:r w:rsidRPr="00C33271">
              <w:rPr>
                <w:color w:val="000000" w:themeColor="text1"/>
              </w:rPr>
              <w:t>(место работы, должность заявителя)</w:t>
            </w:r>
          </w:p>
        </w:tc>
      </w:tr>
      <w:tr w:rsidR="00A672B7" w:rsidRPr="00C33271" w:rsidTr="00A672B7">
        <w:tc>
          <w:tcPr>
            <w:tcW w:w="4785" w:type="dxa"/>
          </w:tcPr>
          <w:p w:rsidR="00A672B7" w:rsidRPr="00C33271" w:rsidRDefault="00A672B7">
            <w:pPr>
              <w:snapToGrid w:val="0"/>
              <w:jc w:val="both"/>
              <w:rPr>
                <w:color w:val="000000" w:themeColor="text1"/>
              </w:rPr>
            </w:pPr>
          </w:p>
        </w:tc>
        <w:tc>
          <w:tcPr>
            <w:tcW w:w="1986" w:type="dxa"/>
            <w:gridSpan w:val="2"/>
          </w:tcPr>
          <w:p w:rsidR="00A672B7" w:rsidRPr="00C33271" w:rsidRDefault="00A672B7">
            <w:pPr>
              <w:snapToGrid w:val="0"/>
              <w:jc w:val="both"/>
              <w:rPr>
                <w:color w:val="000000" w:themeColor="text1"/>
              </w:rPr>
            </w:pPr>
            <w:r w:rsidRPr="00C33271">
              <w:rPr>
                <w:color w:val="000000" w:themeColor="text1"/>
              </w:rPr>
              <w:t>Домашний адрес, телефон</w:t>
            </w:r>
          </w:p>
        </w:tc>
        <w:tc>
          <w:tcPr>
            <w:tcW w:w="2697" w:type="dxa"/>
          </w:tcPr>
          <w:p w:rsidR="00A672B7" w:rsidRPr="00C33271" w:rsidRDefault="00A672B7">
            <w:pPr>
              <w:snapToGrid w:val="0"/>
              <w:jc w:val="both"/>
              <w:rPr>
                <w:color w:val="000000" w:themeColor="text1"/>
              </w:rPr>
            </w:pPr>
          </w:p>
        </w:tc>
      </w:tr>
    </w:tbl>
    <w:p w:rsidR="00A672B7" w:rsidRPr="00C33271" w:rsidRDefault="00A672B7" w:rsidP="00A672B7">
      <w:pPr>
        <w:pStyle w:val="2"/>
        <w:numPr>
          <w:ilvl w:val="1"/>
          <w:numId w:val="1"/>
        </w:numPr>
        <w:suppressAutoHyphens/>
        <w:jc w:val="center"/>
        <w:rPr>
          <w:rFonts w:ascii="Times New Roman" w:hAnsi="Times New Roman"/>
          <w:i w:val="0"/>
          <w:color w:val="000000" w:themeColor="text1"/>
          <w:sz w:val="24"/>
          <w:szCs w:val="24"/>
        </w:rPr>
      </w:pPr>
      <w:r w:rsidRPr="00C33271">
        <w:rPr>
          <w:rFonts w:ascii="Times New Roman" w:hAnsi="Times New Roman"/>
          <w:i w:val="0"/>
          <w:color w:val="000000" w:themeColor="text1"/>
          <w:sz w:val="24"/>
          <w:szCs w:val="24"/>
        </w:rPr>
        <w:t>ЗАЯВЛЕНИЕ</w:t>
      </w:r>
    </w:p>
    <w:p w:rsidR="00A672B7" w:rsidRPr="00C33271" w:rsidRDefault="00A672B7" w:rsidP="00A672B7">
      <w:pPr>
        <w:ind w:firstLine="708"/>
        <w:jc w:val="both"/>
        <w:rPr>
          <w:color w:val="000000" w:themeColor="text1"/>
        </w:rPr>
      </w:pPr>
      <w:r w:rsidRPr="00C33271">
        <w:rPr>
          <w:color w:val="000000" w:themeColor="text1"/>
        </w:rPr>
        <w:t>Прошу назначить мне пенсию за выслугу лет (возобновить выплату пенсии за выслугу лет) к трудовой пенсии по старости (инвалидности). Согласие на обработку  и использование персональных данных даю.</w:t>
      </w:r>
    </w:p>
    <w:p w:rsidR="00A672B7" w:rsidRPr="00C33271" w:rsidRDefault="00A672B7" w:rsidP="00A672B7">
      <w:pPr>
        <w:ind w:firstLine="708"/>
        <w:jc w:val="both"/>
        <w:rPr>
          <w:color w:val="000000" w:themeColor="text1"/>
        </w:rPr>
      </w:pPr>
      <w:r w:rsidRPr="00C33271">
        <w:rPr>
          <w:color w:val="000000" w:themeColor="text1"/>
        </w:rPr>
        <w:t xml:space="preserve">При возникновении обстоятельств: </w:t>
      </w:r>
    </w:p>
    <w:p w:rsidR="00A672B7" w:rsidRPr="00C33271" w:rsidRDefault="00A672B7" w:rsidP="00A672B7">
      <w:pPr>
        <w:ind w:firstLine="708"/>
        <w:jc w:val="both"/>
        <w:rPr>
          <w:color w:val="000000" w:themeColor="text1"/>
        </w:rPr>
      </w:pPr>
      <w:r w:rsidRPr="00C33271">
        <w:rPr>
          <w:color w:val="000000" w:themeColor="text1"/>
        </w:rPr>
        <w:t>1)замещение мною при получении вышеуказанной пенсии,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672B7" w:rsidRPr="00C33271" w:rsidRDefault="00A672B7" w:rsidP="00A672B7">
      <w:pPr>
        <w:ind w:firstLine="708"/>
        <w:jc w:val="both"/>
        <w:rPr>
          <w:color w:val="000000" w:themeColor="text1"/>
        </w:rPr>
      </w:pPr>
      <w:r w:rsidRPr="00C33271">
        <w:rPr>
          <w:color w:val="000000" w:themeColor="text1"/>
        </w:rPr>
        <w:t>2)назначение мне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672B7" w:rsidRPr="00C33271" w:rsidRDefault="00A672B7" w:rsidP="00A672B7">
      <w:pPr>
        <w:ind w:firstLine="708"/>
        <w:jc w:val="both"/>
        <w:rPr>
          <w:color w:val="000000" w:themeColor="text1"/>
        </w:rPr>
      </w:pPr>
      <w:r w:rsidRPr="00C33271">
        <w:rPr>
          <w:color w:val="000000" w:themeColor="text1"/>
        </w:rPr>
        <w:t xml:space="preserve"> обязуюсь в 5-дневный срок письменно проинформировать об этом Комиссию </w:t>
      </w:r>
      <w:r w:rsidRPr="00C33271">
        <w:rPr>
          <w:bCs/>
          <w:color w:val="000000" w:themeColor="text1"/>
        </w:rPr>
        <w:t>по н</w:t>
      </w:r>
      <w:r w:rsidRPr="00C33271">
        <w:rPr>
          <w:color w:val="000000" w:themeColor="text1"/>
        </w:rPr>
        <w:t>азначению, перерасчету размера пенсии за выслугу лет гражданам, замещавшим должности муниципальной службы в муниципальном образовании Балаганский район с приложением заверенных в установленном порядке копий документов, подтверждающих наступление указанных обстоятельств.</w:t>
      </w:r>
    </w:p>
    <w:tbl>
      <w:tblPr>
        <w:tblW w:w="0" w:type="auto"/>
        <w:tblInd w:w="-72" w:type="dxa"/>
        <w:tblLayout w:type="fixed"/>
        <w:tblLook w:val="04A0" w:firstRow="1" w:lastRow="0" w:firstColumn="1" w:lastColumn="0" w:noHBand="0" w:noVBand="1"/>
      </w:tblPr>
      <w:tblGrid>
        <w:gridCol w:w="322"/>
        <w:gridCol w:w="567"/>
        <w:gridCol w:w="284"/>
        <w:gridCol w:w="375"/>
        <w:gridCol w:w="1184"/>
        <w:gridCol w:w="283"/>
        <w:gridCol w:w="284"/>
        <w:gridCol w:w="118"/>
        <w:gridCol w:w="24"/>
        <w:gridCol w:w="2551"/>
        <w:gridCol w:w="148"/>
        <w:gridCol w:w="136"/>
        <w:gridCol w:w="425"/>
        <w:gridCol w:w="129"/>
        <w:gridCol w:w="316"/>
        <w:gridCol w:w="122"/>
        <w:gridCol w:w="709"/>
        <w:gridCol w:w="1559"/>
        <w:gridCol w:w="107"/>
        <w:gridCol w:w="129"/>
      </w:tblGrid>
      <w:tr w:rsidR="00A672B7" w:rsidRPr="00C33271" w:rsidTr="00A672B7">
        <w:trPr>
          <w:gridAfter w:val="1"/>
          <w:wAfter w:w="129" w:type="dxa"/>
        </w:trPr>
        <w:tc>
          <w:tcPr>
            <w:tcW w:w="9643" w:type="dxa"/>
            <w:gridSpan w:val="19"/>
          </w:tcPr>
          <w:p w:rsidR="00A672B7" w:rsidRPr="00C33271" w:rsidRDefault="00A672B7">
            <w:pPr>
              <w:pStyle w:val="21"/>
              <w:snapToGrid w:val="0"/>
              <w:ind w:firstLine="612"/>
              <w:rPr>
                <w:color w:val="000000" w:themeColor="text1"/>
              </w:rPr>
            </w:pPr>
            <w:r w:rsidRPr="00C33271">
              <w:rPr>
                <w:color w:val="000000" w:themeColor="text1"/>
              </w:rPr>
              <w:t>Пенсию за выслугу лет прошу перечислять в</w:t>
            </w:r>
          </w:p>
        </w:tc>
      </w:tr>
      <w:tr w:rsidR="00A672B7" w:rsidRPr="00C33271" w:rsidTr="00A672B7">
        <w:trPr>
          <w:gridAfter w:val="1"/>
          <w:wAfter w:w="129" w:type="dxa"/>
        </w:trPr>
        <w:tc>
          <w:tcPr>
            <w:tcW w:w="6701" w:type="dxa"/>
            <w:gridSpan w:val="13"/>
            <w:tcBorders>
              <w:top w:val="nil"/>
              <w:left w:val="nil"/>
              <w:bottom w:val="single" w:sz="4" w:space="0" w:color="000000"/>
              <w:right w:val="nil"/>
            </w:tcBorders>
          </w:tcPr>
          <w:p w:rsidR="00A672B7" w:rsidRPr="00C33271" w:rsidRDefault="00A672B7">
            <w:pPr>
              <w:pStyle w:val="21"/>
              <w:snapToGrid w:val="0"/>
              <w:ind w:firstLine="0"/>
              <w:rPr>
                <w:color w:val="000000" w:themeColor="text1"/>
              </w:rPr>
            </w:pPr>
          </w:p>
        </w:tc>
        <w:tc>
          <w:tcPr>
            <w:tcW w:w="445" w:type="dxa"/>
            <w:gridSpan w:val="2"/>
          </w:tcPr>
          <w:p w:rsidR="00A672B7" w:rsidRPr="00C33271" w:rsidRDefault="00A672B7">
            <w:pPr>
              <w:pStyle w:val="21"/>
              <w:snapToGrid w:val="0"/>
              <w:ind w:firstLine="0"/>
              <w:rPr>
                <w:color w:val="000000" w:themeColor="text1"/>
              </w:rPr>
            </w:pPr>
            <w:r w:rsidRPr="00C33271">
              <w:rPr>
                <w:color w:val="000000" w:themeColor="text1"/>
              </w:rPr>
              <w:t>№</w:t>
            </w:r>
          </w:p>
        </w:tc>
        <w:tc>
          <w:tcPr>
            <w:tcW w:w="2497" w:type="dxa"/>
            <w:gridSpan w:val="4"/>
            <w:tcBorders>
              <w:top w:val="nil"/>
              <w:left w:val="nil"/>
              <w:bottom w:val="single" w:sz="4" w:space="0" w:color="000000"/>
              <w:right w:val="nil"/>
            </w:tcBorders>
          </w:tcPr>
          <w:p w:rsidR="00A672B7" w:rsidRPr="00C33271" w:rsidRDefault="00A672B7">
            <w:pPr>
              <w:pStyle w:val="21"/>
              <w:snapToGrid w:val="0"/>
              <w:ind w:firstLine="0"/>
              <w:rPr>
                <w:color w:val="000000" w:themeColor="text1"/>
              </w:rPr>
            </w:pPr>
          </w:p>
        </w:tc>
      </w:tr>
      <w:tr w:rsidR="00A672B7" w:rsidRPr="00C33271" w:rsidTr="00A672B7">
        <w:trPr>
          <w:gridAfter w:val="1"/>
          <w:wAfter w:w="129" w:type="dxa"/>
        </w:trPr>
        <w:tc>
          <w:tcPr>
            <w:tcW w:w="6701" w:type="dxa"/>
            <w:gridSpan w:val="13"/>
            <w:tcBorders>
              <w:top w:val="single" w:sz="4" w:space="0" w:color="000000"/>
              <w:left w:val="nil"/>
              <w:bottom w:val="nil"/>
              <w:right w:val="nil"/>
            </w:tcBorders>
          </w:tcPr>
          <w:p w:rsidR="00A672B7" w:rsidRPr="00C33271" w:rsidRDefault="00A672B7">
            <w:pPr>
              <w:pStyle w:val="21"/>
              <w:snapToGrid w:val="0"/>
              <w:ind w:firstLine="0"/>
              <w:rPr>
                <w:color w:val="000000" w:themeColor="text1"/>
              </w:rPr>
            </w:pPr>
            <w:r w:rsidRPr="00C33271">
              <w:rPr>
                <w:color w:val="000000" w:themeColor="text1"/>
              </w:rPr>
              <w:t>(наименование банка)</w:t>
            </w:r>
          </w:p>
        </w:tc>
        <w:tc>
          <w:tcPr>
            <w:tcW w:w="445" w:type="dxa"/>
            <w:gridSpan w:val="2"/>
          </w:tcPr>
          <w:p w:rsidR="00A672B7" w:rsidRPr="00C33271" w:rsidRDefault="00A672B7">
            <w:pPr>
              <w:pStyle w:val="21"/>
              <w:snapToGrid w:val="0"/>
              <w:ind w:firstLine="0"/>
              <w:rPr>
                <w:color w:val="000000" w:themeColor="text1"/>
              </w:rPr>
            </w:pPr>
          </w:p>
        </w:tc>
        <w:tc>
          <w:tcPr>
            <w:tcW w:w="2497" w:type="dxa"/>
            <w:gridSpan w:val="4"/>
            <w:tcBorders>
              <w:top w:val="single" w:sz="4" w:space="0" w:color="000000"/>
              <w:left w:val="nil"/>
              <w:bottom w:val="nil"/>
              <w:right w:val="nil"/>
            </w:tcBorders>
          </w:tcPr>
          <w:p w:rsidR="00A672B7" w:rsidRPr="00C33271" w:rsidRDefault="00A672B7">
            <w:pPr>
              <w:pStyle w:val="21"/>
              <w:snapToGrid w:val="0"/>
              <w:ind w:firstLine="0"/>
              <w:rPr>
                <w:color w:val="000000" w:themeColor="text1"/>
              </w:rPr>
            </w:pPr>
            <w:r w:rsidRPr="00C33271">
              <w:rPr>
                <w:color w:val="000000" w:themeColor="text1"/>
              </w:rPr>
              <w:t>(номер отделения, филиала)</w:t>
            </w:r>
          </w:p>
        </w:tc>
      </w:tr>
      <w:tr w:rsidR="00A672B7" w:rsidRPr="00C33271" w:rsidTr="00A672B7">
        <w:trPr>
          <w:gridAfter w:val="1"/>
          <w:wAfter w:w="129" w:type="dxa"/>
        </w:trPr>
        <w:tc>
          <w:tcPr>
            <w:tcW w:w="2732" w:type="dxa"/>
            <w:gridSpan w:val="5"/>
          </w:tcPr>
          <w:p w:rsidR="00A672B7" w:rsidRPr="00C33271" w:rsidRDefault="00A672B7">
            <w:pPr>
              <w:pStyle w:val="21"/>
              <w:snapToGrid w:val="0"/>
              <w:ind w:firstLine="0"/>
              <w:rPr>
                <w:color w:val="000000" w:themeColor="text1"/>
              </w:rPr>
            </w:pPr>
            <w:r w:rsidRPr="00C33271">
              <w:rPr>
                <w:color w:val="000000" w:themeColor="text1"/>
              </w:rPr>
              <w:t>на мой текущий счет №</w:t>
            </w:r>
          </w:p>
        </w:tc>
        <w:tc>
          <w:tcPr>
            <w:tcW w:w="3544" w:type="dxa"/>
            <w:gridSpan w:val="7"/>
            <w:tcBorders>
              <w:top w:val="nil"/>
              <w:left w:val="nil"/>
              <w:bottom w:val="single" w:sz="4" w:space="0" w:color="000000"/>
              <w:right w:val="nil"/>
            </w:tcBorders>
          </w:tcPr>
          <w:p w:rsidR="00A672B7" w:rsidRPr="00C33271" w:rsidRDefault="00A672B7">
            <w:pPr>
              <w:pStyle w:val="21"/>
              <w:snapToGrid w:val="0"/>
              <w:ind w:firstLine="0"/>
              <w:rPr>
                <w:color w:val="000000" w:themeColor="text1"/>
              </w:rPr>
            </w:pPr>
          </w:p>
        </w:tc>
        <w:tc>
          <w:tcPr>
            <w:tcW w:w="3367" w:type="dxa"/>
            <w:gridSpan w:val="7"/>
          </w:tcPr>
          <w:p w:rsidR="00A672B7" w:rsidRPr="00C33271" w:rsidRDefault="00A672B7">
            <w:pPr>
              <w:pStyle w:val="21"/>
              <w:snapToGrid w:val="0"/>
              <w:ind w:firstLine="0"/>
              <w:rPr>
                <w:color w:val="000000" w:themeColor="text1"/>
              </w:rPr>
            </w:pPr>
            <w:r w:rsidRPr="00C33271">
              <w:rPr>
                <w:color w:val="000000" w:themeColor="text1"/>
              </w:rPr>
              <w:t>(выплачивать через отделение</w:t>
            </w:r>
          </w:p>
        </w:tc>
      </w:tr>
      <w:tr w:rsidR="00A672B7" w:rsidRPr="00C33271" w:rsidTr="00A672B7">
        <w:trPr>
          <w:gridAfter w:val="1"/>
          <w:wAfter w:w="129" w:type="dxa"/>
        </w:trPr>
        <w:tc>
          <w:tcPr>
            <w:tcW w:w="1173" w:type="dxa"/>
            <w:gridSpan w:val="3"/>
          </w:tcPr>
          <w:p w:rsidR="00A672B7" w:rsidRPr="00C33271" w:rsidRDefault="00A672B7">
            <w:pPr>
              <w:pStyle w:val="21"/>
              <w:snapToGrid w:val="0"/>
              <w:ind w:firstLine="0"/>
              <w:rPr>
                <w:color w:val="000000" w:themeColor="text1"/>
              </w:rPr>
            </w:pPr>
            <w:r w:rsidRPr="00C33271">
              <w:rPr>
                <w:color w:val="000000" w:themeColor="text1"/>
              </w:rPr>
              <w:t>связи №</w:t>
            </w:r>
          </w:p>
        </w:tc>
        <w:tc>
          <w:tcPr>
            <w:tcW w:w="6804" w:type="dxa"/>
            <w:gridSpan w:val="14"/>
            <w:tcBorders>
              <w:top w:val="nil"/>
              <w:left w:val="nil"/>
              <w:bottom w:val="single" w:sz="4" w:space="0" w:color="000000"/>
              <w:right w:val="nil"/>
            </w:tcBorders>
          </w:tcPr>
          <w:p w:rsidR="00A672B7" w:rsidRPr="00C33271" w:rsidRDefault="00A672B7">
            <w:pPr>
              <w:pStyle w:val="21"/>
              <w:snapToGrid w:val="0"/>
              <w:ind w:firstLine="0"/>
              <w:rPr>
                <w:color w:val="000000" w:themeColor="text1"/>
              </w:rPr>
            </w:pPr>
          </w:p>
        </w:tc>
        <w:tc>
          <w:tcPr>
            <w:tcW w:w="1666" w:type="dxa"/>
            <w:gridSpan w:val="2"/>
          </w:tcPr>
          <w:p w:rsidR="00A672B7" w:rsidRPr="00C33271" w:rsidRDefault="00A672B7">
            <w:pPr>
              <w:pStyle w:val="21"/>
              <w:snapToGrid w:val="0"/>
              <w:ind w:firstLine="0"/>
              <w:rPr>
                <w:color w:val="000000" w:themeColor="text1"/>
              </w:rPr>
            </w:pPr>
            <w:r w:rsidRPr="00C33271">
              <w:rPr>
                <w:color w:val="000000" w:themeColor="text1"/>
              </w:rPr>
              <w:t>.</w:t>
            </w:r>
          </w:p>
        </w:tc>
      </w:tr>
      <w:tr w:rsidR="00A672B7" w:rsidRPr="00C33271" w:rsidTr="00A672B7">
        <w:tc>
          <w:tcPr>
            <w:tcW w:w="322" w:type="dxa"/>
          </w:tcPr>
          <w:p w:rsidR="00A672B7" w:rsidRPr="00C33271" w:rsidRDefault="00A672B7">
            <w:pPr>
              <w:snapToGrid w:val="0"/>
              <w:jc w:val="both"/>
              <w:rPr>
                <w:color w:val="000000" w:themeColor="text1"/>
              </w:rPr>
            </w:pPr>
            <w:r w:rsidRPr="00C33271">
              <w:rPr>
                <w:color w:val="000000" w:themeColor="text1"/>
              </w:rPr>
              <w:t>«</w:t>
            </w:r>
          </w:p>
        </w:tc>
        <w:tc>
          <w:tcPr>
            <w:tcW w:w="567" w:type="dxa"/>
            <w:tcBorders>
              <w:top w:val="nil"/>
              <w:left w:val="nil"/>
              <w:bottom w:val="single" w:sz="4" w:space="0" w:color="000000"/>
              <w:right w:val="nil"/>
            </w:tcBorders>
          </w:tcPr>
          <w:p w:rsidR="00A672B7" w:rsidRPr="00C33271" w:rsidRDefault="00A672B7">
            <w:pPr>
              <w:snapToGrid w:val="0"/>
              <w:jc w:val="both"/>
              <w:rPr>
                <w:color w:val="000000" w:themeColor="text1"/>
              </w:rPr>
            </w:pPr>
          </w:p>
        </w:tc>
        <w:tc>
          <w:tcPr>
            <w:tcW w:w="284" w:type="dxa"/>
          </w:tcPr>
          <w:p w:rsidR="00A672B7" w:rsidRPr="00C33271" w:rsidRDefault="00A672B7">
            <w:pPr>
              <w:snapToGrid w:val="0"/>
              <w:jc w:val="both"/>
              <w:rPr>
                <w:color w:val="000000" w:themeColor="text1"/>
              </w:rPr>
            </w:pPr>
            <w:r w:rsidRPr="00C33271">
              <w:rPr>
                <w:color w:val="000000" w:themeColor="text1"/>
              </w:rPr>
              <w:t>»</w:t>
            </w:r>
          </w:p>
        </w:tc>
        <w:tc>
          <w:tcPr>
            <w:tcW w:w="1842" w:type="dxa"/>
            <w:gridSpan w:val="3"/>
            <w:tcBorders>
              <w:top w:val="nil"/>
              <w:left w:val="nil"/>
              <w:bottom w:val="single" w:sz="4" w:space="0" w:color="000000"/>
              <w:right w:val="nil"/>
            </w:tcBorders>
          </w:tcPr>
          <w:p w:rsidR="00A672B7" w:rsidRPr="00C33271" w:rsidRDefault="00A672B7">
            <w:pPr>
              <w:snapToGrid w:val="0"/>
              <w:jc w:val="both"/>
              <w:rPr>
                <w:color w:val="000000" w:themeColor="text1"/>
              </w:rPr>
            </w:pPr>
          </w:p>
        </w:tc>
        <w:tc>
          <w:tcPr>
            <w:tcW w:w="426" w:type="dxa"/>
            <w:gridSpan w:val="3"/>
          </w:tcPr>
          <w:p w:rsidR="00A672B7" w:rsidRPr="00C33271" w:rsidRDefault="00A672B7">
            <w:pPr>
              <w:snapToGrid w:val="0"/>
              <w:jc w:val="both"/>
              <w:rPr>
                <w:color w:val="000000" w:themeColor="text1"/>
              </w:rPr>
            </w:pPr>
            <w:r w:rsidRPr="00C33271">
              <w:rPr>
                <w:color w:val="000000" w:themeColor="text1"/>
              </w:rPr>
              <w:t>г.</w:t>
            </w:r>
          </w:p>
        </w:tc>
        <w:tc>
          <w:tcPr>
            <w:tcW w:w="2551" w:type="dxa"/>
          </w:tcPr>
          <w:p w:rsidR="00A672B7" w:rsidRPr="00C33271" w:rsidRDefault="00A672B7">
            <w:pPr>
              <w:snapToGrid w:val="0"/>
              <w:jc w:val="both"/>
              <w:rPr>
                <w:color w:val="000000" w:themeColor="text1"/>
              </w:rPr>
            </w:pPr>
          </w:p>
        </w:tc>
        <w:tc>
          <w:tcPr>
            <w:tcW w:w="3544" w:type="dxa"/>
            <w:gridSpan w:val="8"/>
            <w:tcBorders>
              <w:top w:val="nil"/>
              <w:left w:val="nil"/>
              <w:bottom w:val="single" w:sz="4" w:space="0" w:color="000000"/>
              <w:right w:val="nil"/>
            </w:tcBorders>
          </w:tcPr>
          <w:p w:rsidR="00A672B7" w:rsidRPr="00C33271" w:rsidRDefault="00A672B7">
            <w:pPr>
              <w:snapToGrid w:val="0"/>
              <w:jc w:val="both"/>
              <w:rPr>
                <w:color w:val="000000" w:themeColor="text1"/>
              </w:rPr>
            </w:pPr>
          </w:p>
          <w:p w:rsidR="00A672B7" w:rsidRPr="00C33271" w:rsidRDefault="00A672B7">
            <w:pPr>
              <w:snapToGrid w:val="0"/>
              <w:jc w:val="both"/>
              <w:rPr>
                <w:color w:val="000000" w:themeColor="text1"/>
              </w:rPr>
            </w:pPr>
          </w:p>
        </w:tc>
        <w:tc>
          <w:tcPr>
            <w:tcW w:w="236" w:type="dxa"/>
            <w:gridSpan w:val="2"/>
          </w:tcPr>
          <w:p w:rsidR="00A672B7" w:rsidRPr="00C33271" w:rsidRDefault="00A672B7">
            <w:pPr>
              <w:snapToGrid w:val="0"/>
              <w:jc w:val="both"/>
              <w:rPr>
                <w:color w:val="000000" w:themeColor="text1"/>
              </w:rPr>
            </w:pPr>
          </w:p>
          <w:p w:rsidR="00A672B7" w:rsidRPr="00C33271" w:rsidRDefault="00A672B7">
            <w:pPr>
              <w:snapToGrid w:val="0"/>
              <w:jc w:val="both"/>
              <w:rPr>
                <w:color w:val="000000" w:themeColor="text1"/>
              </w:rPr>
            </w:pPr>
          </w:p>
        </w:tc>
      </w:tr>
      <w:tr w:rsidR="00A672B7" w:rsidRPr="00C33271" w:rsidTr="00A672B7">
        <w:tc>
          <w:tcPr>
            <w:tcW w:w="1548" w:type="dxa"/>
            <w:gridSpan w:val="4"/>
            <w:tcMar>
              <w:top w:w="0" w:type="dxa"/>
              <w:left w:w="0" w:type="dxa"/>
              <w:bottom w:w="0" w:type="dxa"/>
              <w:right w:w="0" w:type="dxa"/>
            </w:tcMar>
          </w:tcPr>
          <w:p w:rsidR="00A672B7" w:rsidRPr="00C33271" w:rsidRDefault="00A672B7">
            <w:pPr>
              <w:pStyle w:val="a7"/>
              <w:jc w:val="both"/>
              <w:rPr>
                <w:color w:val="000000" w:themeColor="text1"/>
              </w:rPr>
            </w:pPr>
          </w:p>
        </w:tc>
        <w:tc>
          <w:tcPr>
            <w:tcW w:w="1869" w:type="dxa"/>
            <w:gridSpan w:val="4"/>
            <w:tcMar>
              <w:top w:w="0" w:type="dxa"/>
              <w:left w:w="0" w:type="dxa"/>
              <w:bottom w:w="0" w:type="dxa"/>
              <w:right w:w="0" w:type="dxa"/>
            </w:tcMar>
          </w:tcPr>
          <w:p w:rsidR="00A672B7" w:rsidRPr="00C33271" w:rsidRDefault="00A672B7">
            <w:pPr>
              <w:snapToGrid w:val="0"/>
              <w:jc w:val="both"/>
              <w:rPr>
                <w:color w:val="000000" w:themeColor="text1"/>
              </w:rPr>
            </w:pPr>
            <w:r w:rsidRPr="00C33271">
              <w:rPr>
                <w:color w:val="000000" w:themeColor="text1"/>
              </w:rPr>
              <w:t>(дата)</w:t>
            </w:r>
          </w:p>
        </w:tc>
        <w:tc>
          <w:tcPr>
            <w:tcW w:w="2723" w:type="dxa"/>
            <w:gridSpan w:val="3"/>
            <w:tcMar>
              <w:top w:w="0" w:type="dxa"/>
              <w:left w:w="0" w:type="dxa"/>
              <w:bottom w:w="0" w:type="dxa"/>
              <w:right w:w="0" w:type="dxa"/>
            </w:tcMar>
          </w:tcPr>
          <w:p w:rsidR="00A672B7" w:rsidRPr="00C33271" w:rsidRDefault="00A672B7">
            <w:pPr>
              <w:snapToGrid w:val="0"/>
              <w:jc w:val="both"/>
              <w:rPr>
                <w:color w:val="000000" w:themeColor="text1"/>
              </w:rPr>
            </w:pPr>
          </w:p>
        </w:tc>
        <w:tc>
          <w:tcPr>
            <w:tcW w:w="3632" w:type="dxa"/>
            <w:gridSpan w:val="9"/>
          </w:tcPr>
          <w:p w:rsidR="00A672B7" w:rsidRPr="00C33271" w:rsidRDefault="00A672B7">
            <w:pPr>
              <w:snapToGrid w:val="0"/>
              <w:jc w:val="both"/>
              <w:rPr>
                <w:color w:val="000000" w:themeColor="text1"/>
              </w:rPr>
            </w:pPr>
            <w:r w:rsidRPr="00C33271">
              <w:rPr>
                <w:color w:val="000000" w:themeColor="text1"/>
              </w:rPr>
              <w:t>(подпись заявителя)</w:t>
            </w:r>
          </w:p>
        </w:tc>
      </w:tr>
      <w:tr w:rsidR="00A672B7" w:rsidRPr="00C33271" w:rsidTr="00A672B7">
        <w:trPr>
          <w:gridAfter w:val="4"/>
          <w:wAfter w:w="2504" w:type="dxa"/>
        </w:trPr>
        <w:tc>
          <w:tcPr>
            <w:tcW w:w="3299" w:type="dxa"/>
            <w:gridSpan w:val="7"/>
          </w:tcPr>
          <w:p w:rsidR="00A672B7" w:rsidRPr="00C33271" w:rsidRDefault="00A672B7">
            <w:pPr>
              <w:snapToGrid w:val="0"/>
              <w:jc w:val="both"/>
              <w:rPr>
                <w:color w:val="000000" w:themeColor="text1"/>
              </w:rPr>
            </w:pPr>
            <w:r w:rsidRPr="00C33271">
              <w:rPr>
                <w:color w:val="000000" w:themeColor="text1"/>
              </w:rPr>
              <w:t>Заявление зарегистрировано:</w:t>
            </w:r>
          </w:p>
        </w:tc>
        <w:tc>
          <w:tcPr>
            <w:tcW w:w="3531" w:type="dxa"/>
            <w:gridSpan w:val="7"/>
            <w:tcBorders>
              <w:top w:val="nil"/>
              <w:left w:val="nil"/>
              <w:bottom w:val="single" w:sz="4" w:space="0" w:color="000000"/>
              <w:right w:val="nil"/>
            </w:tcBorders>
          </w:tcPr>
          <w:p w:rsidR="00A672B7" w:rsidRPr="00C33271" w:rsidRDefault="00A672B7">
            <w:pPr>
              <w:snapToGrid w:val="0"/>
              <w:jc w:val="both"/>
              <w:rPr>
                <w:color w:val="000000" w:themeColor="text1"/>
              </w:rPr>
            </w:pPr>
          </w:p>
        </w:tc>
        <w:tc>
          <w:tcPr>
            <w:tcW w:w="438" w:type="dxa"/>
            <w:gridSpan w:val="2"/>
          </w:tcPr>
          <w:p w:rsidR="00A672B7" w:rsidRPr="00C33271" w:rsidRDefault="00A672B7">
            <w:pPr>
              <w:snapToGrid w:val="0"/>
              <w:jc w:val="both"/>
              <w:rPr>
                <w:color w:val="000000" w:themeColor="text1"/>
              </w:rPr>
            </w:pPr>
            <w:r w:rsidRPr="00C33271">
              <w:rPr>
                <w:color w:val="000000" w:themeColor="text1"/>
              </w:rPr>
              <w:t>г.</w:t>
            </w:r>
          </w:p>
        </w:tc>
      </w:tr>
    </w:tbl>
    <w:p w:rsidR="00A672B7" w:rsidRPr="00C33271" w:rsidRDefault="00A672B7" w:rsidP="00A672B7">
      <w:pPr>
        <w:ind w:left="3119"/>
        <w:jc w:val="both"/>
        <w:rPr>
          <w:color w:val="000000" w:themeColor="text1"/>
        </w:rPr>
      </w:pPr>
    </w:p>
    <w:p w:rsidR="00A672B7" w:rsidRPr="00C33271" w:rsidRDefault="00A672B7" w:rsidP="00A672B7">
      <w:pPr>
        <w:pStyle w:val="210"/>
        <w:rPr>
          <w:color w:val="000000" w:themeColor="text1"/>
          <w:sz w:val="24"/>
          <w:szCs w:val="24"/>
        </w:rPr>
      </w:pPr>
      <w:r w:rsidRPr="00C33271">
        <w:rPr>
          <w:color w:val="000000" w:themeColor="text1"/>
          <w:sz w:val="24"/>
          <w:szCs w:val="24"/>
        </w:rPr>
        <w:t>подпись, инициалы и фамилия лица, уполномоченного регистрировать заявлен</w:t>
      </w:r>
      <w:bookmarkEnd w:id="0"/>
      <w:r w:rsidRPr="00C33271">
        <w:rPr>
          <w:color w:val="000000" w:themeColor="text1"/>
          <w:sz w:val="24"/>
          <w:szCs w:val="24"/>
        </w:rPr>
        <w:t>ие</w:t>
      </w:r>
    </w:p>
    <w:p w:rsidR="00A672B7" w:rsidRPr="00C33271" w:rsidRDefault="00A672B7" w:rsidP="00FC2BF0">
      <w:pPr>
        <w:autoSpaceDE w:val="0"/>
        <w:autoSpaceDN w:val="0"/>
        <w:adjustRightInd w:val="0"/>
        <w:ind w:firstLine="720"/>
        <w:jc w:val="both"/>
        <w:rPr>
          <w:rFonts w:ascii="Arial" w:hAnsi="Arial" w:cs="Arial"/>
          <w:color w:val="000000" w:themeColor="text1"/>
        </w:rPr>
      </w:pPr>
    </w:p>
    <w:sectPr w:rsidR="00A672B7" w:rsidRPr="00C33271" w:rsidSect="002E556D">
      <w:headerReference w:type="even" r:id="rId17"/>
      <w:pgSz w:w="11906" w:h="16838"/>
      <w:pgMar w:top="1134" w:right="851"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44" w:rsidRDefault="00E02744">
      <w:r>
        <w:separator/>
      </w:r>
    </w:p>
  </w:endnote>
  <w:endnote w:type="continuationSeparator" w:id="0">
    <w:p w:rsidR="00E02744" w:rsidRDefault="00E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44" w:rsidRDefault="00E02744">
      <w:r>
        <w:separator/>
      </w:r>
    </w:p>
  </w:footnote>
  <w:footnote w:type="continuationSeparator" w:id="0">
    <w:p w:rsidR="00E02744" w:rsidRDefault="00E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B4" w:rsidRDefault="00F941B4" w:rsidP="003A67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41B4" w:rsidRDefault="00F941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F0"/>
    <w:rsid w:val="00000BF8"/>
    <w:rsid w:val="0000297E"/>
    <w:rsid w:val="000037E3"/>
    <w:rsid w:val="000058C7"/>
    <w:rsid w:val="00014B31"/>
    <w:rsid w:val="00024915"/>
    <w:rsid w:val="00033CFF"/>
    <w:rsid w:val="000428D9"/>
    <w:rsid w:val="00045D83"/>
    <w:rsid w:val="00051D79"/>
    <w:rsid w:val="0006434C"/>
    <w:rsid w:val="00065ABB"/>
    <w:rsid w:val="0007361E"/>
    <w:rsid w:val="00073860"/>
    <w:rsid w:val="00082281"/>
    <w:rsid w:val="00084326"/>
    <w:rsid w:val="00085B21"/>
    <w:rsid w:val="00090449"/>
    <w:rsid w:val="000A167D"/>
    <w:rsid w:val="000A26D5"/>
    <w:rsid w:val="000A4DA3"/>
    <w:rsid w:val="000A5C2F"/>
    <w:rsid w:val="000C2C93"/>
    <w:rsid w:val="000F1AFF"/>
    <w:rsid w:val="001277CB"/>
    <w:rsid w:val="00136EF4"/>
    <w:rsid w:val="00161A29"/>
    <w:rsid w:val="001702A7"/>
    <w:rsid w:val="0017541A"/>
    <w:rsid w:val="001814CE"/>
    <w:rsid w:val="00182333"/>
    <w:rsid w:val="00187780"/>
    <w:rsid w:val="00194F70"/>
    <w:rsid w:val="001A1102"/>
    <w:rsid w:val="001A4BDF"/>
    <w:rsid w:val="001B2795"/>
    <w:rsid w:val="001B37D0"/>
    <w:rsid w:val="001C4834"/>
    <w:rsid w:val="001D6F50"/>
    <w:rsid w:val="002164FE"/>
    <w:rsid w:val="002347FD"/>
    <w:rsid w:val="00234998"/>
    <w:rsid w:val="00235E76"/>
    <w:rsid w:val="002360F1"/>
    <w:rsid w:val="00243104"/>
    <w:rsid w:val="0024531B"/>
    <w:rsid w:val="002620BB"/>
    <w:rsid w:val="00264621"/>
    <w:rsid w:val="002717E7"/>
    <w:rsid w:val="00293B8F"/>
    <w:rsid w:val="002A0B62"/>
    <w:rsid w:val="002A31C1"/>
    <w:rsid w:val="002B054B"/>
    <w:rsid w:val="002B35AC"/>
    <w:rsid w:val="002D60B4"/>
    <w:rsid w:val="002E556D"/>
    <w:rsid w:val="002E66DE"/>
    <w:rsid w:val="002F45E7"/>
    <w:rsid w:val="00307DF3"/>
    <w:rsid w:val="00343300"/>
    <w:rsid w:val="003466E4"/>
    <w:rsid w:val="00350936"/>
    <w:rsid w:val="00353963"/>
    <w:rsid w:val="00357C82"/>
    <w:rsid w:val="00364B52"/>
    <w:rsid w:val="00365E01"/>
    <w:rsid w:val="003806E3"/>
    <w:rsid w:val="0038740C"/>
    <w:rsid w:val="00387FBA"/>
    <w:rsid w:val="00395993"/>
    <w:rsid w:val="003A5CE6"/>
    <w:rsid w:val="003A67C1"/>
    <w:rsid w:val="003B7B53"/>
    <w:rsid w:val="003C2855"/>
    <w:rsid w:val="003D02F4"/>
    <w:rsid w:val="003E0EF3"/>
    <w:rsid w:val="003E0F8E"/>
    <w:rsid w:val="0040389D"/>
    <w:rsid w:val="004042E6"/>
    <w:rsid w:val="004111D7"/>
    <w:rsid w:val="00412681"/>
    <w:rsid w:val="004207A4"/>
    <w:rsid w:val="00422E78"/>
    <w:rsid w:val="004318E2"/>
    <w:rsid w:val="00432C6D"/>
    <w:rsid w:val="0044230D"/>
    <w:rsid w:val="00445515"/>
    <w:rsid w:val="004501E5"/>
    <w:rsid w:val="00482381"/>
    <w:rsid w:val="00491F25"/>
    <w:rsid w:val="004966FE"/>
    <w:rsid w:val="004A2F97"/>
    <w:rsid w:val="004A5E37"/>
    <w:rsid w:val="004A7DD7"/>
    <w:rsid w:val="004B017D"/>
    <w:rsid w:val="004B23FA"/>
    <w:rsid w:val="004C4040"/>
    <w:rsid w:val="004C406A"/>
    <w:rsid w:val="004D7151"/>
    <w:rsid w:val="004E75CF"/>
    <w:rsid w:val="004F5EAA"/>
    <w:rsid w:val="0050508C"/>
    <w:rsid w:val="00506D36"/>
    <w:rsid w:val="00507F47"/>
    <w:rsid w:val="00546AC0"/>
    <w:rsid w:val="00550131"/>
    <w:rsid w:val="00552D60"/>
    <w:rsid w:val="00572BE0"/>
    <w:rsid w:val="00573876"/>
    <w:rsid w:val="00574422"/>
    <w:rsid w:val="00581118"/>
    <w:rsid w:val="00585546"/>
    <w:rsid w:val="00592148"/>
    <w:rsid w:val="0059634E"/>
    <w:rsid w:val="005B3808"/>
    <w:rsid w:val="005C31D3"/>
    <w:rsid w:val="005C72E1"/>
    <w:rsid w:val="005D0C82"/>
    <w:rsid w:val="005D18CB"/>
    <w:rsid w:val="005D27E0"/>
    <w:rsid w:val="005E0D10"/>
    <w:rsid w:val="005F1C15"/>
    <w:rsid w:val="005F5D9B"/>
    <w:rsid w:val="006051D6"/>
    <w:rsid w:val="00605207"/>
    <w:rsid w:val="006073A6"/>
    <w:rsid w:val="00610DF0"/>
    <w:rsid w:val="006141E7"/>
    <w:rsid w:val="00614CCA"/>
    <w:rsid w:val="006236F2"/>
    <w:rsid w:val="00623CAB"/>
    <w:rsid w:val="00623FF4"/>
    <w:rsid w:val="00626117"/>
    <w:rsid w:val="0064341F"/>
    <w:rsid w:val="00654FC2"/>
    <w:rsid w:val="00660FE5"/>
    <w:rsid w:val="006640F2"/>
    <w:rsid w:val="0066535F"/>
    <w:rsid w:val="00673EBE"/>
    <w:rsid w:val="00692AFC"/>
    <w:rsid w:val="006B1D3B"/>
    <w:rsid w:val="006B53B9"/>
    <w:rsid w:val="006C29DF"/>
    <w:rsid w:val="006C6E84"/>
    <w:rsid w:val="006D7457"/>
    <w:rsid w:val="0070175D"/>
    <w:rsid w:val="007018A8"/>
    <w:rsid w:val="007036CB"/>
    <w:rsid w:val="0070442F"/>
    <w:rsid w:val="00720878"/>
    <w:rsid w:val="00720E9C"/>
    <w:rsid w:val="00735EBA"/>
    <w:rsid w:val="00746F95"/>
    <w:rsid w:val="0079222F"/>
    <w:rsid w:val="00797CB2"/>
    <w:rsid w:val="007A63C2"/>
    <w:rsid w:val="007B3FA6"/>
    <w:rsid w:val="007C1CBF"/>
    <w:rsid w:val="007C4ACE"/>
    <w:rsid w:val="007D693E"/>
    <w:rsid w:val="007F2F9B"/>
    <w:rsid w:val="007F3DE7"/>
    <w:rsid w:val="007F5F82"/>
    <w:rsid w:val="00801AEC"/>
    <w:rsid w:val="0080453E"/>
    <w:rsid w:val="00832FA5"/>
    <w:rsid w:val="008362FC"/>
    <w:rsid w:val="00845CA1"/>
    <w:rsid w:val="00854632"/>
    <w:rsid w:val="008641EA"/>
    <w:rsid w:val="00872EC5"/>
    <w:rsid w:val="00877E59"/>
    <w:rsid w:val="008A32AF"/>
    <w:rsid w:val="008A43F9"/>
    <w:rsid w:val="008B4E44"/>
    <w:rsid w:val="008B5B59"/>
    <w:rsid w:val="008C03B0"/>
    <w:rsid w:val="008D150D"/>
    <w:rsid w:val="008D5570"/>
    <w:rsid w:val="008E0675"/>
    <w:rsid w:val="008E1CB6"/>
    <w:rsid w:val="008F086D"/>
    <w:rsid w:val="008F53A3"/>
    <w:rsid w:val="00904664"/>
    <w:rsid w:val="00905061"/>
    <w:rsid w:val="00910368"/>
    <w:rsid w:val="0092711E"/>
    <w:rsid w:val="009311C7"/>
    <w:rsid w:val="00946189"/>
    <w:rsid w:val="009536BB"/>
    <w:rsid w:val="0096044C"/>
    <w:rsid w:val="00971DE4"/>
    <w:rsid w:val="009749F6"/>
    <w:rsid w:val="009807C3"/>
    <w:rsid w:val="009915C5"/>
    <w:rsid w:val="009A14A7"/>
    <w:rsid w:val="009A57BC"/>
    <w:rsid w:val="009A7CE6"/>
    <w:rsid w:val="009B5B5C"/>
    <w:rsid w:val="009C6092"/>
    <w:rsid w:val="009D604C"/>
    <w:rsid w:val="009E2F43"/>
    <w:rsid w:val="009F381C"/>
    <w:rsid w:val="00A0268A"/>
    <w:rsid w:val="00A05432"/>
    <w:rsid w:val="00A11D32"/>
    <w:rsid w:val="00A25E98"/>
    <w:rsid w:val="00A32EF6"/>
    <w:rsid w:val="00A33DCA"/>
    <w:rsid w:val="00A413C5"/>
    <w:rsid w:val="00A435F6"/>
    <w:rsid w:val="00A536C6"/>
    <w:rsid w:val="00A5744E"/>
    <w:rsid w:val="00A57453"/>
    <w:rsid w:val="00A672B7"/>
    <w:rsid w:val="00A70BC9"/>
    <w:rsid w:val="00A76AF5"/>
    <w:rsid w:val="00A82712"/>
    <w:rsid w:val="00A873B8"/>
    <w:rsid w:val="00A955A1"/>
    <w:rsid w:val="00AA2381"/>
    <w:rsid w:val="00AA4C71"/>
    <w:rsid w:val="00AB5358"/>
    <w:rsid w:val="00AB7E6B"/>
    <w:rsid w:val="00AD0A28"/>
    <w:rsid w:val="00AD2033"/>
    <w:rsid w:val="00AD6143"/>
    <w:rsid w:val="00AE3279"/>
    <w:rsid w:val="00AE533B"/>
    <w:rsid w:val="00AE65B2"/>
    <w:rsid w:val="00AF2B70"/>
    <w:rsid w:val="00B20EBF"/>
    <w:rsid w:val="00B228EB"/>
    <w:rsid w:val="00B404E3"/>
    <w:rsid w:val="00B46C4C"/>
    <w:rsid w:val="00B56FF9"/>
    <w:rsid w:val="00B6528F"/>
    <w:rsid w:val="00B679A5"/>
    <w:rsid w:val="00B80FCB"/>
    <w:rsid w:val="00B83E7C"/>
    <w:rsid w:val="00B95B63"/>
    <w:rsid w:val="00BA1ED9"/>
    <w:rsid w:val="00BA36A7"/>
    <w:rsid w:val="00BA749A"/>
    <w:rsid w:val="00BB4EA9"/>
    <w:rsid w:val="00BB5618"/>
    <w:rsid w:val="00BC58FB"/>
    <w:rsid w:val="00BD021D"/>
    <w:rsid w:val="00BD453E"/>
    <w:rsid w:val="00BD5747"/>
    <w:rsid w:val="00BE0B6A"/>
    <w:rsid w:val="00BF5348"/>
    <w:rsid w:val="00C03B22"/>
    <w:rsid w:val="00C11BCE"/>
    <w:rsid w:val="00C13747"/>
    <w:rsid w:val="00C179B6"/>
    <w:rsid w:val="00C33271"/>
    <w:rsid w:val="00C76CEF"/>
    <w:rsid w:val="00C836FA"/>
    <w:rsid w:val="00C97631"/>
    <w:rsid w:val="00CB078E"/>
    <w:rsid w:val="00CB0C5C"/>
    <w:rsid w:val="00CB5925"/>
    <w:rsid w:val="00CB6D51"/>
    <w:rsid w:val="00CC777B"/>
    <w:rsid w:val="00CD09C7"/>
    <w:rsid w:val="00CF3613"/>
    <w:rsid w:val="00D116F3"/>
    <w:rsid w:val="00D13723"/>
    <w:rsid w:val="00D256AF"/>
    <w:rsid w:val="00D25B80"/>
    <w:rsid w:val="00D276BE"/>
    <w:rsid w:val="00D33AB5"/>
    <w:rsid w:val="00D358A7"/>
    <w:rsid w:val="00D459C0"/>
    <w:rsid w:val="00D54B84"/>
    <w:rsid w:val="00D63A2F"/>
    <w:rsid w:val="00D66200"/>
    <w:rsid w:val="00D679CE"/>
    <w:rsid w:val="00D67A33"/>
    <w:rsid w:val="00D751DA"/>
    <w:rsid w:val="00D75E0B"/>
    <w:rsid w:val="00D76417"/>
    <w:rsid w:val="00D77D5D"/>
    <w:rsid w:val="00D80E24"/>
    <w:rsid w:val="00D82D8D"/>
    <w:rsid w:val="00DA5D41"/>
    <w:rsid w:val="00DA7A39"/>
    <w:rsid w:val="00DC21BF"/>
    <w:rsid w:val="00DC7BCB"/>
    <w:rsid w:val="00DD387B"/>
    <w:rsid w:val="00DD414B"/>
    <w:rsid w:val="00E01FA9"/>
    <w:rsid w:val="00E02744"/>
    <w:rsid w:val="00E02C0F"/>
    <w:rsid w:val="00E10435"/>
    <w:rsid w:val="00E20FDA"/>
    <w:rsid w:val="00E24E0D"/>
    <w:rsid w:val="00E2736D"/>
    <w:rsid w:val="00E63EB3"/>
    <w:rsid w:val="00E63FE5"/>
    <w:rsid w:val="00E70F32"/>
    <w:rsid w:val="00EB302D"/>
    <w:rsid w:val="00EB58BC"/>
    <w:rsid w:val="00EC1379"/>
    <w:rsid w:val="00ED4088"/>
    <w:rsid w:val="00ED66D3"/>
    <w:rsid w:val="00EE41DA"/>
    <w:rsid w:val="00F006B1"/>
    <w:rsid w:val="00F00863"/>
    <w:rsid w:val="00F05F87"/>
    <w:rsid w:val="00F1061A"/>
    <w:rsid w:val="00F21633"/>
    <w:rsid w:val="00F25D27"/>
    <w:rsid w:val="00F328B5"/>
    <w:rsid w:val="00F40D0A"/>
    <w:rsid w:val="00F52903"/>
    <w:rsid w:val="00F706C3"/>
    <w:rsid w:val="00F7604A"/>
    <w:rsid w:val="00F76BC6"/>
    <w:rsid w:val="00F77DDF"/>
    <w:rsid w:val="00F83D61"/>
    <w:rsid w:val="00F93917"/>
    <w:rsid w:val="00F941B4"/>
    <w:rsid w:val="00F95051"/>
    <w:rsid w:val="00FA07A0"/>
    <w:rsid w:val="00FA0DF9"/>
    <w:rsid w:val="00FC2BF0"/>
    <w:rsid w:val="00FC414E"/>
    <w:rsid w:val="00FD6A35"/>
    <w:rsid w:val="00FE7440"/>
    <w:rsid w:val="00FF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BF0"/>
    <w:rPr>
      <w:sz w:val="24"/>
      <w:szCs w:val="24"/>
    </w:rPr>
  </w:style>
  <w:style w:type="paragraph" w:styleId="1">
    <w:name w:val="heading 1"/>
    <w:basedOn w:val="a"/>
    <w:next w:val="a"/>
    <w:qFormat/>
    <w:rsid w:val="00FC2BF0"/>
    <w:pPr>
      <w:keepNext/>
      <w:outlineLvl w:val="0"/>
    </w:pPr>
    <w:rPr>
      <w:rFonts w:ascii="Arial" w:hAnsi="Arial" w:cs="Arial"/>
      <w:b/>
      <w:bCs/>
    </w:rPr>
  </w:style>
  <w:style w:type="paragraph" w:styleId="2">
    <w:name w:val="heading 2"/>
    <w:basedOn w:val="a"/>
    <w:next w:val="a"/>
    <w:link w:val="20"/>
    <w:qFormat/>
    <w:rsid w:val="00A672B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C2BF0"/>
    <w:rPr>
      <w:color w:val="0000FF"/>
      <w:u w:val="single"/>
    </w:rPr>
  </w:style>
  <w:style w:type="paragraph" w:styleId="a4">
    <w:name w:val="header"/>
    <w:basedOn w:val="a"/>
    <w:rsid w:val="00F83D61"/>
    <w:pPr>
      <w:tabs>
        <w:tab w:val="center" w:pos="4677"/>
        <w:tab w:val="right" w:pos="9355"/>
      </w:tabs>
    </w:pPr>
  </w:style>
  <w:style w:type="character" w:styleId="a5">
    <w:name w:val="page number"/>
    <w:basedOn w:val="a0"/>
    <w:rsid w:val="00F83D61"/>
  </w:style>
  <w:style w:type="paragraph" w:styleId="a6">
    <w:name w:val="footer"/>
    <w:basedOn w:val="a"/>
    <w:rsid w:val="003A67C1"/>
    <w:pPr>
      <w:tabs>
        <w:tab w:val="center" w:pos="4677"/>
        <w:tab w:val="right" w:pos="9355"/>
      </w:tabs>
    </w:pPr>
  </w:style>
  <w:style w:type="paragraph" w:customStyle="1" w:styleId="ConsPlusNormal">
    <w:name w:val="ConsPlusNormal"/>
    <w:rsid w:val="00904664"/>
    <w:pPr>
      <w:widowControl w:val="0"/>
      <w:autoSpaceDE w:val="0"/>
      <w:autoSpaceDN w:val="0"/>
    </w:pPr>
    <w:rPr>
      <w:rFonts w:ascii="Calibri" w:hAnsi="Calibri" w:cs="Calibri"/>
      <w:sz w:val="22"/>
    </w:rPr>
  </w:style>
  <w:style w:type="paragraph" w:customStyle="1" w:styleId="ConsNormal">
    <w:name w:val="ConsNormal"/>
    <w:rsid w:val="00506D36"/>
    <w:pPr>
      <w:widowControl w:val="0"/>
      <w:autoSpaceDE w:val="0"/>
      <w:autoSpaceDN w:val="0"/>
      <w:adjustRightInd w:val="0"/>
      <w:ind w:firstLine="720"/>
    </w:pPr>
    <w:rPr>
      <w:rFonts w:eastAsia="Calibri"/>
    </w:rPr>
  </w:style>
  <w:style w:type="character" w:customStyle="1" w:styleId="20">
    <w:name w:val="Заголовок 2 Знак"/>
    <w:basedOn w:val="a0"/>
    <w:link w:val="2"/>
    <w:semiHidden/>
    <w:locked/>
    <w:rsid w:val="00A672B7"/>
    <w:rPr>
      <w:rFonts w:ascii="Cambria" w:hAnsi="Cambria"/>
      <w:b/>
      <w:bCs/>
      <w:i/>
      <w:iCs/>
      <w:sz w:val="28"/>
      <w:szCs w:val="28"/>
      <w:lang w:val="ru-RU" w:eastAsia="ru-RU" w:bidi="ar-SA"/>
    </w:rPr>
  </w:style>
  <w:style w:type="paragraph" w:customStyle="1" w:styleId="21">
    <w:name w:val="Основной текст 21"/>
    <w:basedOn w:val="a"/>
    <w:rsid w:val="00A672B7"/>
    <w:pPr>
      <w:suppressAutoHyphens/>
      <w:autoSpaceDE w:val="0"/>
      <w:ind w:firstLine="284"/>
      <w:jc w:val="both"/>
    </w:pPr>
    <w:rPr>
      <w:lang w:eastAsia="ar-SA"/>
    </w:rPr>
  </w:style>
  <w:style w:type="paragraph" w:customStyle="1" w:styleId="210">
    <w:name w:val="Основной текст с отступом 21"/>
    <w:basedOn w:val="a"/>
    <w:rsid w:val="00A672B7"/>
    <w:pPr>
      <w:pBdr>
        <w:top w:val="single" w:sz="4" w:space="1" w:color="000000"/>
      </w:pBdr>
      <w:suppressAutoHyphens/>
      <w:autoSpaceDE w:val="0"/>
      <w:ind w:left="3119"/>
      <w:jc w:val="both"/>
    </w:pPr>
    <w:rPr>
      <w:sz w:val="20"/>
      <w:szCs w:val="20"/>
      <w:lang w:eastAsia="ar-SA"/>
    </w:rPr>
  </w:style>
  <w:style w:type="paragraph" w:customStyle="1" w:styleId="a7">
    <w:name w:val="Содержимое таблицы"/>
    <w:basedOn w:val="a"/>
    <w:rsid w:val="00A672B7"/>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BF0"/>
    <w:rPr>
      <w:sz w:val="24"/>
      <w:szCs w:val="24"/>
    </w:rPr>
  </w:style>
  <w:style w:type="paragraph" w:styleId="1">
    <w:name w:val="heading 1"/>
    <w:basedOn w:val="a"/>
    <w:next w:val="a"/>
    <w:qFormat/>
    <w:rsid w:val="00FC2BF0"/>
    <w:pPr>
      <w:keepNext/>
      <w:outlineLvl w:val="0"/>
    </w:pPr>
    <w:rPr>
      <w:rFonts w:ascii="Arial" w:hAnsi="Arial" w:cs="Arial"/>
      <w:b/>
      <w:bCs/>
    </w:rPr>
  </w:style>
  <w:style w:type="paragraph" w:styleId="2">
    <w:name w:val="heading 2"/>
    <w:basedOn w:val="a"/>
    <w:next w:val="a"/>
    <w:link w:val="20"/>
    <w:qFormat/>
    <w:rsid w:val="00A672B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C2BF0"/>
    <w:rPr>
      <w:color w:val="0000FF"/>
      <w:u w:val="single"/>
    </w:rPr>
  </w:style>
  <w:style w:type="paragraph" w:styleId="a4">
    <w:name w:val="header"/>
    <w:basedOn w:val="a"/>
    <w:rsid w:val="00F83D61"/>
    <w:pPr>
      <w:tabs>
        <w:tab w:val="center" w:pos="4677"/>
        <w:tab w:val="right" w:pos="9355"/>
      </w:tabs>
    </w:pPr>
  </w:style>
  <w:style w:type="character" w:styleId="a5">
    <w:name w:val="page number"/>
    <w:basedOn w:val="a0"/>
    <w:rsid w:val="00F83D61"/>
  </w:style>
  <w:style w:type="paragraph" w:styleId="a6">
    <w:name w:val="footer"/>
    <w:basedOn w:val="a"/>
    <w:rsid w:val="003A67C1"/>
    <w:pPr>
      <w:tabs>
        <w:tab w:val="center" w:pos="4677"/>
        <w:tab w:val="right" w:pos="9355"/>
      </w:tabs>
    </w:pPr>
  </w:style>
  <w:style w:type="paragraph" w:customStyle="1" w:styleId="ConsPlusNormal">
    <w:name w:val="ConsPlusNormal"/>
    <w:rsid w:val="00904664"/>
    <w:pPr>
      <w:widowControl w:val="0"/>
      <w:autoSpaceDE w:val="0"/>
      <w:autoSpaceDN w:val="0"/>
    </w:pPr>
    <w:rPr>
      <w:rFonts w:ascii="Calibri" w:hAnsi="Calibri" w:cs="Calibri"/>
      <w:sz w:val="22"/>
    </w:rPr>
  </w:style>
  <w:style w:type="paragraph" w:customStyle="1" w:styleId="ConsNormal">
    <w:name w:val="ConsNormal"/>
    <w:rsid w:val="00506D36"/>
    <w:pPr>
      <w:widowControl w:val="0"/>
      <w:autoSpaceDE w:val="0"/>
      <w:autoSpaceDN w:val="0"/>
      <w:adjustRightInd w:val="0"/>
      <w:ind w:firstLine="720"/>
    </w:pPr>
    <w:rPr>
      <w:rFonts w:eastAsia="Calibri"/>
    </w:rPr>
  </w:style>
  <w:style w:type="character" w:customStyle="1" w:styleId="20">
    <w:name w:val="Заголовок 2 Знак"/>
    <w:basedOn w:val="a0"/>
    <w:link w:val="2"/>
    <w:semiHidden/>
    <w:locked/>
    <w:rsid w:val="00A672B7"/>
    <w:rPr>
      <w:rFonts w:ascii="Cambria" w:hAnsi="Cambria"/>
      <w:b/>
      <w:bCs/>
      <w:i/>
      <w:iCs/>
      <w:sz w:val="28"/>
      <w:szCs w:val="28"/>
      <w:lang w:val="ru-RU" w:eastAsia="ru-RU" w:bidi="ar-SA"/>
    </w:rPr>
  </w:style>
  <w:style w:type="paragraph" w:customStyle="1" w:styleId="21">
    <w:name w:val="Основной текст 21"/>
    <w:basedOn w:val="a"/>
    <w:rsid w:val="00A672B7"/>
    <w:pPr>
      <w:suppressAutoHyphens/>
      <w:autoSpaceDE w:val="0"/>
      <w:ind w:firstLine="284"/>
      <w:jc w:val="both"/>
    </w:pPr>
    <w:rPr>
      <w:lang w:eastAsia="ar-SA"/>
    </w:rPr>
  </w:style>
  <w:style w:type="paragraph" w:customStyle="1" w:styleId="210">
    <w:name w:val="Основной текст с отступом 21"/>
    <w:basedOn w:val="a"/>
    <w:rsid w:val="00A672B7"/>
    <w:pPr>
      <w:pBdr>
        <w:top w:val="single" w:sz="4" w:space="1" w:color="000000"/>
      </w:pBdr>
      <w:suppressAutoHyphens/>
      <w:autoSpaceDE w:val="0"/>
      <w:ind w:left="3119"/>
      <w:jc w:val="both"/>
    </w:pPr>
    <w:rPr>
      <w:sz w:val="20"/>
      <w:szCs w:val="20"/>
      <w:lang w:eastAsia="ar-SA"/>
    </w:rPr>
  </w:style>
  <w:style w:type="paragraph" w:customStyle="1" w:styleId="a7">
    <w:name w:val="Содержимое таблицы"/>
    <w:basedOn w:val="a"/>
    <w:rsid w:val="00A672B7"/>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9645">
      <w:bodyDiv w:val="1"/>
      <w:marLeft w:val="0"/>
      <w:marRight w:val="0"/>
      <w:marTop w:val="0"/>
      <w:marBottom w:val="0"/>
      <w:divBdr>
        <w:top w:val="none" w:sz="0" w:space="0" w:color="auto"/>
        <w:left w:val="none" w:sz="0" w:space="0" w:color="auto"/>
        <w:bottom w:val="none" w:sz="0" w:space="0" w:color="auto"/>
        <w:right w:val="none" w:sz="0" w:space="0" w:color="auto"/>
      </w:divBdr>
    </w:div>
    <w:div w:id="614138097">
      <w:bodyDiv w:val="1"/>
      <w:marLeft w:val="0"/>
      <w:marRight w:val="0"/>
      <w:marTop w:val="0"/>
      <w:marBottom w:val="0"/>
      <w:divBdr>
        <w:top w:val="none" w:sz="0" w:space="0" w:color="auto"/>
        <w:left w:val="none" w:sz="0" w:space="0" w:color="auto"/>
        <w:bottom w:val="none" w:sz="0" w:space="0" w:color="auto"/>
        <w:right w:val="none" w:sz="0" w:space="0" w:color="auto"/>
      </w:divBdr>
    </w:div>
    <w:div w:id="1455096547">
      <w:bodyDiv w:val="1"/>
      <w:marLeft w:val="0"/>
      <w:marRight w:val="0"/>
      <w:marTop w:val="0"/>
      <w:marBottom w:val="0"/>
      <w:divBdr>
        <w:top w:val="none" w:sz="0" w:space="0" w:color="auto"/>
        <w:left w:val="none" w:sz="0" w:space="0" w:color="auto"/>
        <w:bottom w:val="none" w:sz="0" w:space="0" w:color="auto"/>
        <w:right w:val="none" w:sz="0" w:space="0" w:color="auto"/>
      </w:divBdr>
    </w:div>
    <w:div w:id="2045328078">
      <w:bodyDiv w:val="1"/>
      <w:marLeft w:val="0"/>
      <w:marRight w:val="0"/>
      <w:marTop w:val="0"/>
      <w:marBottom w:val="0"/>
      <w:divBdr>
        <w:top w:val="none" w:sz="0" w:space="0" w:color="auto"/>
        <w:left w:val="none" w:sz="0" w:space="0" w:color="auto"/>
        <w:bottom w:val="none" w:sz="0" w:space="0" w:color="auto"/>
        <w:right w:val="none" w:sz="0" w:space="0" w:color="auto"/>
      </w:divBdr>
    </w:div>
    <w:div w:id="20466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9D25A8AC50360282F947A0CD5KET9I" TargetMode="External"/><Relationship Id="rId13" Type="http://schemas.openxmlformats.org/officeDocument/2006/relationships/hyperlink" Target="garantf1://2154043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125.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E56C2FDE8FF934DC10C049A89419FCAAC8627DC60211F923CE6F8189Fh0f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46.0/" TargetMode="External"/><Relationship Id="rId5" Type="http://schemas.openxmlformats.org/officeDocument/2006/relationships/webSettings" Target="webSettings.xml"/><Relationship Id="rId15" Type="http://schemas.openxmlformats.org/officeDocument/2006/relationships/hyperlink" Target="file:///C:\Users\PROgrammer\Desktop\&#1055;&#1086;&#1083;&#1100;&#1079;&#1086;&#1074;&#1072;&#1090;&#1077;&#1083;&#1100;\admin\Application%20Data\Microsoft\Word\&#1055;&#1088;&#1080;&#1082;&#1072;&#1079;%20&#1043;&#1083;&#1072;&#1074;&#1085;&#1086;&#1075;&#1086;%20&#1091;&#1087;&#1088;&#1072;&#1074;&#1083;&#1077;&#1085;&#1080;&#1103;%20&#1089;&#1086;&#1094;&#1080;&#1072;&#1083;&#1100;&#1085;&#1086;&#1081;%20&#1079;&#1072;&#1097;&#1080;&#1090;&#1099;%20&#1085;&#1072;&#1089;&#1077;&#1083;&#1077;&#1085;&#1080;&#1103;%20&#1048;&#1088;&#1082;&#1091;&#1090;&#1089;&#1082;&#1086;&#1081;%20&#1086;&#1073;&#1083;&#1072;&#1089;&#1090;.rtf" TargetMode="External"/><Relationship Id="rId10" Type="http://schemas.openxmlformats.org/officeDocument/2006/relationships/hyperlink" Target="garantf1://1202514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AFECD09438AD972C91C5F9A4E8869F39D25F87CC0560282F947A0CD5KET9I" TargetMode="External"/><Relationship Id="rId14" Type="http://schemas.openxmlformats.org/officeDocument/2006/relationships/hyperlink" Target="garantf1://21540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24256</CharactersWithSpaces>
  <SharedDoc>false</SharedDoc>
  <HLinks>
    <vt:vector size="54" baseType="variant">
      <vt:variant>
        <vt:i4>1441799</vt:i4>
      </vt:variant>
      <vt:variant>
        <vt:i4>24</vt:i4>
      </vt:variant>
      <vt:variant>
        <vt:i4>0</vt:i4>
      </vt:variant>
      <vt:variant>
        <vt:i4>5</vt:i4>
      </vt:variant>
      <vt:variant>
        <vt:lpwstr>consultantplus://offline/ref=1E56C2FDE8FF934DC10C049A89419FCAAC8627DC60211F923CE6F8189Fh0f5D</vt:lpwstr>
      </vt:variant>
      <vt:variant>
        <vt:lpwstr/>
      </vt:variant>
      <vt:variant>
        <vt:i4>74253367</vt:i4>
      </vt:variant>
      <vt:variant>
        <vt:i4>21</vt:i4>
      </vt:variant>
      <vt:variant>
        <vt:i4>0</vt:i4>
      </vt:variant>
      <vt:variant>
        <vt:i4>5</vt:i4>
      </vt:variant>
      <vt:variant>
        <vt:lpwstr>../../../../../../Пользователь/admin/Application Data/Microsoft/Word/Приказ Главного управления социальной защиты населения Иркутской област.rtf</vt:lpwstr>
      </vt:variant>
      <vt:variant>
        <vt:lpwstr>sub_5</vt:lpwstr>
      </vt:variant>
      <vt:variant>
        <vt:i4>7274553</vt:i4>
      </vt:variant>
      <vt:variant>
        <vt:i4>18</vt:i4>
      </vt:variant>
      <vt:variant>
        <vt:i4>0</vt:i4>
      </vt:variant>
      <vt:variant>
        <vt:i4>5</vt:i4>
      </vt:variant>
      <vt:variant>
        <vt:lpwstr>garantf1://21540430.0/</vt:lpwstr>
      </vt:variant>
      <vt:variant>
        <vt:lpwstr/>
      </vt:variant>
      <vt:variant>
        <vt:i4>7274553</vt:i4>
      </vt:variant>
      <vt:variant>
        <vt:i4>15</vt:i4>
      </vt:variant>
      <vt:variant>
        <vt:i4>0</vt:i4>
      </vt:variant>
      <vt:variant>
        <vt:i4>5</vt:i4>
      </vt:variant>
      <vt:variant>
        <vt:lpwstr>garantf1://21540430.0/</vt:lpwstr>
      </vt:variant>
      <vt:variant>
        <vt:lpwstr/>
      </vt:variant>
      <vt:variant>
        <vt:i4>6357052</vt:i4>
      </vt:variant>
      <vt:variant>
        <vt:i4>12</vt:i4>
      </vt:variant>
      <vt:variant>
        <vt:i4>0</vt:i4>
      </vt:variant>
      <vt:variant>
        <vt:i4>5</vt:i4>
      </vt:variant>
      <vt:variant>
        <vt:lpwstr>garantf1://8125.0/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983126</vt:i4>
      </vt:variant>
      <vt:variant>
        <vt:i4>3</vt:i4>
      </vt:variant>
      <vt:variant>
        <vt:i4>0</vt:i4>
      </vt:variant>
      <vt:variant>
        <vt:i4>5</vt:i4>
      </vt:variant>
      <vt:variant>
        <vt:lpwstr>consultantplus://offline/ref=ABAFECD09438AD972C91C5F9A4E8869F39D25F87CC0560282F947A0CD5KET9I</vt:lpwstr>
      </vt:variant>
      <vt:variant>
        <vt:lpwstr/>
      </vt:variant>
      <vt:variant>
        <vt:i4>983127</vt:i4>
      </vt:variant>
      <vt:variant>
        <vt:i4>0</vt:i4>
      </vt:variant>
      <vt:variant>
        <vt:i4>0</vt:i4>
      </vt:variant>
      <vt:variant>
        <vt:i4>5</vt:i4>
      </vt:variant>
      <vt:variant>
        <vt:lpwstr>consultantplus://offline/ref=ABAFECD09438AD972C91C5F9A4E8869F39D25A8AC50360282F947A0CD5KET9I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PROgrammer</cp:lastModifiedBy>
  <cp:revision>2</cp:revision>
  <cp:lastPrinted>2016-12-22T03:23:00Z</cp:lastPrinted>
  <dcterms:created xsi:type="dcterms:W3CDTF">2016-12-28T01:37:00Z</dcterms:created>
  <dcterms:modified xsi:type="dcterms:W3CDTF">2016-12-28T01:37:00Z</dcterms:modified>
</cp:coreProperties>
</file>