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06" w:rsidRPr="0080099A" w:rsidRDefault="00337606" w:rsidP="0033760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009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7606" w:rsidRPr="0080099A" w:rsidRDefault="00337606" w:rsidP="003376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099A">
        <w:rPr>
          <w:rFonts w:ascii="Arial" w:hAnsi="Arial" w:cs="Arial"/>
          <w:b/>
          <w:sz w:val="32"/>
          <w:szCs w:val="32"/>
        </w:rPr>
        <w:t>ИРКУТСКАЯ ОБЛАСТЬ</w:t>
      </w:r>
    </w:p>
    <w:p w:rsidR="00337606" w:rsidRPr="0080099A" w:rsidRDefault="00337606" w:rsidP="003376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099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0099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337606" w:rsidRPr="0080099A" w:rsidRDefault="00337606" w:rsidP="0033760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099A">
        <w:rPr>
          <w:rFonts w:ascii="Arial" w:hAnsi="Arial" w:cs="Arial"/>
          <w:b/>
          <w:sz w:val="32"/>
          <w:szCs w:val="32"/>
        </w:rPr>
        <w:t>ДУМА</w:t>
      </w:r>
    </w:p>
    <w:p w:rsidR="00337606" w:rsidRPr="0080099A" w:rsidRDefault="00337606" w:rsidP="003376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099A">
        <w:rPr>
          <w:rFonts w:ascii="Arial" w:hAnsi="Arial" w:cs="Arial"/>
          <w:b/>
          <w:sz w:val="32"/>
          <w:szCs w:val="32"/>
        </w:rPr>
        <w:t>СЕДЬМОГО СОЗЫВА</w:t>
      </w:r>
    </w:p>
    <w:p w:rsidR="00337606" w:rsidRPr="0080099A" w:rsidRDefault="00337606" w:rsidP="003376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099A">
        <w:rPr>
          <w:rFonts w:ascii="Arial" w:hAnsi="Arial" w:cs="Arial"/>
          <w:b/>
          <w:sz w:val="32"/>
          <w:szCs w:val="32"/>
        </w:rPr>
        <w:t>РЕШЕНИЕ</w:t>
      </w:r>
    </w:p>
    <w:p w:rsidR="00337606" w:rsidRPr="0080099A" w:rsidRDefault="00337606" w:rsidP="0033760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2243BA" w:rsidRPr="002243BA" w:rsidRDefault="002243BA" w:rsidP="002243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43BA">
        <w:rPr>
          <w:rFonts w:ascii="Arial" w:hAnsi="Arial" w:cs="Arial"/>
          <w:b/>
          <w:sz w:val="32"/>
          <w:szCs w:val="32"/>
        </w:rPr>
        <w:t>ОТ 25 АВГУСТА 2020 ГОДА</w:t>
      </w:r>
      <w:r w:rsidRPr="002243BA">
        <w:rPr>
          <w:rFonts w:ascii="Arial" w:hAnsi="Arial" w:cs="Arial"/>
          <w:b/>
          <w:sz w:val="32"/>
          <w:szCs w:val="32"/>
        </w:rPr>
        <w:tab/>
      </w:r>
      <w:r w:rsidRPr="002243BA">
        <w:rPr>
          <w:rFonts w:ascii="Arial" w:hAnsi="Arial" w:cs="Arial"/>
          <w:b/>
          <w:sz w:val="32"/>
          <w:szCs w:val="32"/>
        </w:rPr>
        <w:tab/>
      </w:r>
      <w:r w:rsidRPr="002243BA">
        <w:rPr>
          <w:rFonts w:ascii="Arial" w:hAnsi="Arial" w:cs="Arial"/>
          <w:b/>
          <w:sz w:val="32"/>
          <w:szCs w:val="32"/>
        </w:rPr>
        <w:tab/>
      </w:r>
      <w:r w:rsidRPr="002243BA">
        <w:rPr>
          <w:rFonts w:ascii="Arial" w:hAnsi="Arial" w:cs="Arial"/>
          <w:b/>
          <w:sz w:val="32"/>
          <w:szCs w:val="32"/>
        </w:rPr>
        <w:tab/>
      </w:r>
      <w:r w:rsidRPr="002243BA">
        <w:rPr>
          <w:rFonts w:ascii="Arial" w:hAnsi="Arial" w:cs="Arial"/>
          <w:b/>
          <w:sz w:val="32"/>
          <w:szCs w:val="32"/>
        </w:rPr>
        <w:tab/>
        <w:t>№6/</w:t>
      </w:r>
      <w:r w:rsidR="00D35437">
        <w:rPr>
          <w:rFonts w:ascii="Arial" w:hAnsi="Arial" w:cs="Arial"/>
          <w:b/>
          <w:sz w:val="32"/>
          <w:szCs w:val="32"/>
        </w:rPr>
        <w:t>7</w:t>
      </w:r>
      <w:r w:rsidRPr="002243BA">
        <w:rPr>
          <w:rFonts w:ascii="Arial" w:hAnsi="Arial" w:cs="Arial"/>
          <w:b/>
          <w:sz w:val="32"/>
          <w:szCs w:val="32"/>
        </w:rPr>
        <w:t>-РД</w:t>
      </w:r>
    </w:p>
    <w:p w:rsidR="002243BA" w:rsidRDefault="002243BA" w:rsidP="00586C4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586C45" w:rsidRDefault="00586C45" w:rsidP="00586C4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В </w:t>
      </w:r>
      <w:r>
        <w:rPr>
          <w:rFonts w:ascii="Arial" w:hAnsi="Arial" w:cs="Arial"/>
          <w:b/>
          <w:sz w:val="32"/>
          <w:szCs w:val="32"/>
        </w:rPr>
        <w:t xml:space="preserve">МЕСТНЫЕ НОРМАТИВЫ ГРАДОСТРОИТЕЛЬНОГО ПРОЕКТИРОВАНИЯ </w:t>
      </w:r>
      <w:r w:rsidRPr="0080099A">
        <w:rPr>
          <w:rFonts w:ascii="Arial" w:hAnsi="Arial" w:cs="Arial"/>
          <w:b/>
          <w:sz w:val="32"/>
          <w:szCs w:val="32"/>
        </w:rPr>
        <w:t>КУМАРЕЙСКОГО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586C45" w:rsidRDefault="00586C45" w:rsidP="00586C4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БАЛАГАНСКОГО РАЙОНА ИРКУТСКОЙ ОБЛАСТИ,</w:t>
      </w:r>
    </w:p>
    <w:p w:rsidR="00586C45" w:rsidRPr="00586C45" w:rsidRDefault="00586C45" w:rsidP="00586C4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УТВЕРЖДЕНЫЕ РЕШЕНИЕМ ДУМЫ </w:t>
      </w:r>
      <w:r w:rsidRPr="0080099A">
        <w:rPr>
          <w:rFonts w:ascii="Arial" w:hAnsi="Arial" w:cs="Arial"/>
          <w:b/>
          <w:sz w:val="32"/>
          <w:szCs w:val="32"/>
        </w:rPr>
        <w:t>КУМАРЕЙСКОГО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МУНИЦИПАЛЬНОГО ОБРАЗОВАНИЯ ОТ 23.11.2015 ГОДА №9/2 «ОБ УТВЕРЖДЕНИИ МЕСТНЫХ НОР</w:t>
      </w:r>
      <w:r>
        <w:rPr>
          <w:rFonts w:ascii="Arial" w:hAnsi="Arial" w:cs="Arial"/>
          <w:b/>
          <w:sz w:val="32"/>
          <w:szCs w:val="32"/>
        </w:rPr>
        <w:t xml:space="preserve">МАТИВОВ ГРАДОСТРОИТЕЛЬНОГО ПРОЕКТИРОВАНИЯ </w:t>
      </w:r>
      <w:r w:rsidRPr="0080099A">
        <w:rPr>
          <w:rFonts w:ascii="Arial" w:hAnsi="Arial" w:cs="Arial"/>
          <w:b/>
          <w:sz w:val="32"/>
          <w:szCs w:val="32"/>
        </w:rPr>
        <w:t>КУМАРЕЙСКОГО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</w:p>
    <w:p w:rsidR="00337606" w:rsidRPr="001741F8" w:rsidRDefault="00337606" w:rsidP="00337606">
      <w:pPr>
        <w:pStyle w:val="a4"/>
        <w:ind w:firstLine="709"/>
        <w:jc w:val="both"/>
        <w:rPr>
          <w:rFonts w:ascii="Arial" w:hAnsi="Arial" w:cs="Arial"/>
          <w:sz w:val="32"/>
          <w:szCs w:val="32"/>
        </w:rPr>
      </w:pPr>
    </w:p>
    <w:p w:rsidR="00363369" w:rsidRDefault="00363369" w:rsidP="0036336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В целях приведения в соответствие с законодательством муниципальных правовых актов, а также руководствуясь статьями 29.2, 29.4 Градостроительного кодекса Российской Федерации, Федеральным законом от 06.10.2003 года №131-ФЗ «Об общих принципах организации органов местного самоуправления в Российской Федерации», </w:t>
      </w:r>
      <w:r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район, Дума Балаганского района</w:t>
      </w:r>
    </w:p>
    <w:p w:rsidR="00337606" w:rsidRPr="00664010" w:rsidRDefault="00337606" w:rsidP="0033760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37606" w:rsidRDefault="00337606" w:rsidP="00337606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0"/>
          <w:szCs w:val="30"/>
          <w:lang w:eastAsia="zh-CN"/>
        </w:rPr>
      </w:pPr>
      <w:r w:rsidRPr="001741F8">
        <w:rPr>
          <w:rFonts w:ascii="Arial" w:hAnsi="Arial" w:cs="Arial"/>
          <w:b/>
          <w:bCs/>
          <w:sz w:val="30"/>
          <w:szCs w:val="30"/>
          <w:lang w:eastAsia="zh-CN"/>
        </w:rPr>
        <w:t>РЕШИЛА:</w:t>
      </w:r>
    </w:p>
    <w:p w:rsidR="00337606" w:rsidRPr="00B906A5" w:rsidRDefault="00337606" w:rsidP="005928E9">
      <w:pPr>
        <w:pStyle w:val="ConsPlusNormal0"/>
        <w:ind w:firstLine="540"/>
        <w:jc w:val="both"/>
        <w:rPr>
          <w:sz w:val="24"/>
          <w:szCs w:val="24"/>
        </w:rPr>
      </w:pPr>
    </w:p>
    <w:p w:rsidR="00337606" w:rsidRPr="00A15DE9" w:rsidRDefault="00337606" w:rsidP="003567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5DE9">
        <w:rPr>
          <w:rFonts w:ascii="Arial" w:hAnsi="Arial" w:cs="Arial"/>
          <w:sz w:val="24"/>
          <w:szCs w:val="24"/>
        </w:rPr>
        <w:t>1.</w:t>
      </w:r>
      <w:r w:rsidRPr="00A15DE9">
        <w:rPr>
          <w:rFonts w:ascii="Arial" w:hAnsi="Arial" w:cs="Arial"/>
          <w:sz w:val="24"/>
          <w:szCs w:val="24"/>
          <w:lang w:eastAsia="zh-CN"/>
        </w:rPr>
        <w:t>Внести</w:t>
      </w:r>
      <w:r w:rsidRPr="00A15DE9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A15DE9">
        <w:rPr>
          <w:rFonts w:ascii="Arial" w:hAnsi="Arial" w:cs="Arial"/>
          <w:sz w:val="24"/>
          <w:szCs w:val="24"/>
          <w:lang w:eastAsia="zh-CN"/>
        </w:rPr>
        <w:t xml:space="preserve">следующие изменения в местные нормативы градостроительного проектирования </w:t>
      </w:r>
      <w:r w:rsidR="00F64F1D" w:rsidRPr="00A15DE9">
        <w:rPr>
          <w:rFonts w:ascii="Arial" w:hAnsi="Arial" w:cs="Arial"/>
          <w:sz w:val="24"/>
          <w:szCs w:val="24"/>
          <w:lang w:eastAsia="zh-CN"/>
        </w:rPr>
        <w:t>Кумарейского</w:t>
      </w:r>
      <w:r w:rsidRPr="00A15DE9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Балаганского района Иркутской области</w:t>
      </w:r>
      <w:r w:rsidR="00586C45" w:rsidRPr="00A15DE9">
        <w:rPr>
          <w:rFonts w:ascii="Arial" w:hAnsi="Arial" w:cs="Arial"/>
          <w:sz w:val="24"/>
          <w:szCs w:val="24"/>
          <w:lang w:eastAsia="zh-CN"/>
        </w:rPr>
        <w:t xml:space="preserve">, утвержденные решением Думы Кумарейского муниципального образования от 23.11.2015 года №9/2 </w:t>
      </w:r>
      <w:r w:rsidR="00586C45" w:rsidRPr="00A15DE9">
        <w:rPr>
          <w:rFonts w:ascii="Arial" w:hAnsi="Arial" w:cs="Arial"/>
          <w:sz w:val="24"/>
          <w:szCs w:val="24"/>
        </w:rPr>
        <w:t>«Об утверждении местных нормативов градостроительного проектирования Кумарейского муниципального образования»</w:t>
      </w:r>
      <w:r w:rsidRPr="00A15DE9">
        <w:rPr>
          <w:rFonts w:ascii="Arial" w:hAnsi="Arial" w:cs="Arial"/>
          <w:sz w:val="24"/>
          <w:szCs w:val="24"/>
        </w:rPr>
        <w:t>:</w:t>
      </w:r>
    </w:p>
    <w:p w:rsidR="00F64F1D" w:rsidRPr="001639ED" w:rsidRDefault="00436618" w:rsidP="00356702">
      <w:pPr>
        <w:spacing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639ED">
        <w:rPr>
          <w:rFonts w:ascii="Arial" w:hAnsi="Arial" w:cs="Arial"/>
          <w:sz w:val="24"/>
          <w:szCs w:val="24"/>
        </w:rPr>
        <w:t>1.</w:t>
      </w:r>
      <w:proofErr w:type="gramStart"/>
      <w:r w:rsidRPr="001639ED">
        <w:rPr>
          <w:rFonts w:ascii="Arial" w:hAnsi="Arial" w:cs="Arial"/>
          <w:sz w:val="24"/>
          <w:szCs w:val="24"/>
        </w:rPr>
        <w:t>1.Пункт</w:t>
      </w:r>
      <w:proofErr w:type="gramEnd"/>
      <w:r w:rsidRPr="001639ED">
        <w:rPr>
          <w:rFonts w:ascii="Arial" w:hAnsi="Arial" w:cs="Arial"/>
          <w:sz w:val="24"/>
          <w:szCs w:val="24"/>
        </w:rPr>
        <w:t xml:space="preserve"> </w:t>
      </w:r>
      <w:r w:rsidR="00F64F1D" w:rsidRPr="001639ED">
        <w:rPr>
          <w:rFonts w:ascii="Arial" w:hAnsi="Arial" w:cs="Arial"/>
          <w:sz w:val="24"/>
          <w:szCs w:val="24"/>
        </w:rPr>
        <w:t>1.</w:t>
      </w:r>
      <w:r w:rsidR="00337606" w:rsidRPr="001639ED">
        <w:rPr>
          <w:rFonts w:ascii="Arial" w:hAnsi="Arial" w:cs="Arial"/>
          <w:sz w:val="24"/>
          <w:szCs w:val="24"/>
        </w:rPr>
        <w:t xml:space="preserve"> </w:t>
      </w:r>
      <w:r w:rsidRPr="001639ED">
        <w:rPr>
          <w:rFonts w:ascii="Arial" w:hAnsi="Arial" w:cs="Arial"/>
          <w:sz w:val="24"/>
          <w:szCs w:val="24"/>
        </w:rPr>
        <w:t>«</w:t>
      </w:r>
      <w:r w:rsidR="00F64F1D" w:rsidRPr="001639ED">
        <w:rPr>
          <w:rFonts w:ascii="Arial" w:hAnsi="Arial" w:cs="Arial"/>
          <w:sz w:val="24"/>
          <w:szCs w:val="24"/>
        </w:rPr>
        <w:t>Объекты здравоохранения</w:t>
      </w:r>
      <w:r w:rsidRPr="001639ED">
        <w:rPr>
          <w:rFonts w:ascii="Arial" w:hAnsi="Arial" w:cs="Arial"/>
          <w:sz w:val="24"/>
          <w:szCs w:val="24"/>
        </w:rPr>
        <w:t>»</w:t>
      </w:r>
      <w:r w:rsidR="001D1BE1" w:rsidRPr="001639ED">
        <w:rPr>
          <w:rFonts w:ascii="Arial" w:hAnsi="Arial" w:cs="Arial"/>
          <w:sz w:val="24"/>
          <w:szCs w:val="24"/>
        </w:rPr>
        <w:t xml:space="preserve">, </w:t>
      </w:r>
      <w:r w:rsidRPr="001639ED">
        <w:rPr>
          <w:rFonts w:ascii="Arial" w:hAnsi="Arial" w:cs="Arial"/>
          <w:bCs/>
          <w:sz w:val="24"/>
          <w:szCs w:val="24"/>
        </w:rPr>
        <w:t>Основной части</w:t>
      </w:r>
      <w:r>
        <w:rPr>
          <w:bCs/>
        </w:rPr>
        <w:t>,</w:t>
      </w:r>
      <w:r w:rsidRPr="00557F41">
        <w:rPr>
          <w:bCs/>
        </w:rPr>
        <w:t xml:space="preserve"> </w:t>
      </w:r>
      <w:r w:rsidRPr="001639ED">
        <w:rPr>
          <w:rFonts w:ascii="Arial" w:hAnsi="Arial" w:cs="Arial"/>
          <w:bCs/>
          <w:sz w:val="24"/>
          <w:szCs w:val="24"/>
        </w:rPr>
        <w:t xml:space="preserve">Тома </w:t>
      </w:r>
      <w:r w:rsidRPr="001639ED">
        <w:rPr>
          <w:rFonts w:ascii="Arial" w:hAnsi="Arial" w:cs="Arial"/>
          <w:color w:val="000000"/>
          <w:sz w:val="24"/>
          <w:szCs w:val="24"/>
        </w:rPr>
        <w:t>I</w:t>
      </w:r>
      <w:r w:rsidR="003E3B05" w:rsidRPr="001639ED">
        <w:rPr>
          <w:rFonts w:ascii="Arial" w:hAnsi="Arial" w:cs="Arial"/>
          <w:color w:val="000000"/>
          <w:sz w:val="24"/>
          <w:szCs w:val="24"/>
        </w:rPr>
        <w:t>,</w:t>
      </w:r>
      <w:r w:rsidRPr="001639ED">
        <w:rPr>
          <w:rFonts w:ascii="Arial" w:hAnsi="Arial" w:cs="Arial"/>
          <w:bCs/>
          <w:sz w:val="24"/>
          <w:szCs w:val="24"/>
        </w:rPr>
        <w:t xml:space="preserve"> изложить в новой редакции (приложение 1).</w:t>
      </w:r>
    </w:p>
    <w:p w:rsidR="005928E9" w:rsidRPr="000C7195" w:rsidRDefault="000C7195" w:rsidP="0035670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C7195">
        <w:rPr>
          <w:rFonts w:ascii="Arial" w:hAnsi="Arial" w:cs="Arial"/>
          <w:sz w:val="24"/>
          <w:szCs w:val="24"/>
        </w:rPr>
        <w:t xml:space="preserve">           </w:t>
      </w:r>
      <w:r w:rsidR="00337606" w:rsidRPr="000C7195">
        <w:rPr>
          <w:rFonts w:ascii="Arial" w:hAnsi="Arial" w:cs="Arial"/>
          <w:sz w:val="24"/>
          <w:szCs w:val="24"/>
        </w:rPr>
        <w:t>1.</w:t>
      </w:r>
      <w:proofErr w:type="gramStart"/>
      <w:r w:rsidR="00337606" w:rsidRPr="000C7195">
        <w:rPr>
          <w:rFonts w:ascii="Arial" w:hAnsi="Arial" w:cs="Arial"/>
          <w:sz w:val="24"/>
          <w:szCs w:val="24"/>
        </w:rPr>
        <w:t>2</w:t>
      </w:r>
      <w:r w:rsidR="00D40FB6" w:rsidRPr="000C7195">
        <w:rPr>
          <w:rFonts w:ascii="Arial" w:hAnsi="Arial" w:cs="Arial"/>
          <w:sz w:val="24"/>
          <w:szCs w:val="24"/>
        </w:rPr>
        <w:t>.Пункт</w:t>
      </w:r>
      <w:proofErr w:type="gramEnd"/>
      <w:r w:rsidR="00582BF9" w:rsidRPr="000C7195">
        <w:rPr>
          <w:rFonts w:ascii="Arial" w:hAnsi="Arial" w:cs="Arial"/>
          <w:sz w:val="24"/>
          <w:szCs w:val="24"/>
        </w:rPr>
        <w:t xml:space="preserve"> </w:t>
      </w:r>
      <w:r w:rsidR="00F952E4" w:rsidRPr="000C7195">
        <w:rPr>
          <w:rFonts w:ascii="Arial" w:hAnsi="Arial" w:cs="Arial"/>
          <w:sz w:val="24"/>
          <w:szCs w:val="24"/>
        </w:rPr>
        <w:t xml:space="preserve">2.5.1 </w:t>
      </w:r>
      <w:r w:rsidR="00D40FB6" w:rsidRPr="000C7195">
        <w:rPr>
          <w:rFonts w:ascii="Arial" w:hAnsi="Arial" w:cs="Arial"/>
          <w:sz w:val="24"/>
          <w:szCs w:val="24"/>
        </w:rPr>
        <w:t>«</w:t>
      </w:r>
      <w:r w:rsidR="00F952E4" w:rsidRPr="000C7195">
        <w:rPr>
          <w:rFonts w:ascii="Arial" w:hAnsi="Arial" w:cs="Arial"/>
          <w:sz w:val="24"/>
          <w:szCs w:val="24"/>
        </w:rPr>
        <w:t>Объекты здравоохранения</w:t>
      </w:r>
      <w:r w:rsidR="00D40FB6" w:rsidRPr="000C7195">
        <w:rPr>
          <w:rFonts w:ascii="Arial" w:hAnsi="Arial" w:cs="Arial"/>
          <w:sz w:val="24"/>
          <w:szCs w:val="24"/>
        </w:rPr>
        <w:t>»</w:t>
      </w:r>
      <w:r w:rsidR="005928E9" w:rsidRPr="000C7195">
        <w:rPr>
          <w:rFonts w:ascii="Arial" w:hAnsi="Arial" w:cs="Arial"/>
          <w:sz w:val="24"/>
          <w:szCs w:val="24"/>
        </w:rPr>
        <w:t xml:space="preserve">, </w:t>
      </w:r>
      <w:r w:rsidR="0084386A" w:rsidRPr="000C7195">
        <w:rPr>
          <w:rFonts w:ascii="Arial" w:hAnsi="Arial" w:cs="Arial"/>
          <w:bCs/>
          <w:sz w:val="24"/>
          <w:szCs w:val="24"/>
        </w:rPr>
        <w:t>Материалов по обоснованию</w:t>
      </w:r>
      <w:r w:rsidR="001A4EDC">
        <w:rPr>
          <w:rFonts w:ascii="Arial" w:hAnsi="Arial" w:cs="Arial"/>
          <w:bCs/>
          <w:sz w:val="24"/>
          <w:szCs w:val="24"/>
        </w:rPr>
        <w:t>,</w:t>
      </w:r>
      <w:r w:rsidR="0084386A" w:rsidRPr="000C7195">
        <w:rPr>
          <w:rFonts w:ascii="Arial" w:hAnsi="Arial" w:cs="Arial"/>
          <w:color w:val="000000"/>
          <w:sz w:val="24"/>
          <w:szCs w:val="24"/>
        </w:rPr>
        <w:t xml:space="preserve"> </w:t>
      </w:r>
      <w:r w:rsidR="00D40FB6" w:rsidRPr="000C7195">
        <w:rPr>
          <w:rFonts w:ascii="Arial" w:hAnsi="Arial" w:cs="Arial"/>
          <w:bCs/>
          <w:sz w:val="24"/>
          <w:szCs w:val="24"/>
        </w:rPr>
        <w:t xml:space="preserve">Тома </w:t>
      </w:r>
      <w:r w:rsidR="00D40FB6" w:rsidRPr="000C7195">
        <w:rPr>
          <w:rFonts w:ascii="Arial" w:hAnsi="Arial" w:cs="Arial"/>
          <w:sz w:val="24"/>
          <w:szCs w:val="24"/>
        </w:rPr>
        <w:t>II</w:t>
      </w:r>
      <w:r w:rsidR="008E75BC">
        <w:rPr>
          <w:rFonts w:ascii="Arial" w:hAnsi="Arial" w:cs="Arial"/>
          <w:sz w:val="24"/>
          <w:szCs w:val="24"/>
        </w:rPr>
        <w:t>,</w:t>
      </w:r>
      <w:r w:rsidR="00D40FB6" w:rsidRPr="000C7195">
        <w:rPr>
          <w:rFonts w:ascii="Arial" w:hAnsi="Arial" w:cs="Arial"/>
          <w:bCs/>
          <w:sz w:val="24"/>
          <w:szCs w:val="24"/>
        </w:rPr>
        <w:t xml:space="preserve"> изложить в новой редакции (приложение 2).</w:t>
      </w:r>
    </w:p>
    <w:p w:rsidR="00F5399D" w:rsidRPr="00582BF9" w:rsidRDefault="00337606" w:rsidP="002243BA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582BF9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</w:t>
      </w:r>
      <w:proofErr w:type="spellStart"/>
      <w:r w:rsidRPr="00582BF9">
        <w:rPr>
          <w:rFonts w:ascii="Arial" w:hAnsi="Arial" w:cs="Arial"/>
          <w:sz w:val="24"/>
          <w:szCs w:val="24"/>
          <w:lang w:eastAsia="zh-CN"/>
        </w:rPr>
        <w:t>Балаганская</w:t>
      </w:r>
      <w:proofErr w:type="spellEnd"/>
      <w:r w:rsidRPr="00582BF9">
        <w:rPr>
          <w:rFonts w:ascii="Arial" w:hAnsi="Arial" w:cs="Arial"/>
          <w:sz w:val="24"/>
          <w:szCs w:val="24"/>
          <w:lang w:eastAsia="zh-CN"/>
        </w:rPr>
        <w:t xml:space="preserve"> районная газета»</w:t>
      </w:r>
      <w:r w:rsidR="00F5399D">
        <w:rPr>
          <w:rFonts w:ascii="Arial" w:hAnsi="Arial" w:cs="Arial"/>
          <w:sz w:val="24"/>
          <w:szCs w:val="24"/>
          <w:lang w:eastAsia="zh-CN"/>
        </w:rPr>
        <w:t>.</w:t>
      </w:r>
    </w:p>
    <w:p w:rsidR="00337606" w:rsidRPr="00582BF9" w:rsidRDefault="00337606" w:rsidP="00356702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582BF9">
        <w:rPr>
          <w:rFonts w:ascii="Arial" w:hAnsi="Arial" w:cs="Arial"/>
          <w:sz w:val="24"/>
          <w:szCs w:val="24"/>
          <w:lang w:eastAsia="zh-CN"/>
        </w:rPr>
        <w:t xml:space="preserve">3.Данное решение вступает в силу со дня опубликования. </w:t>
      </w:r>
    </w:p>
    <w:p w:rsidR="00337606" w:rsidRDefault="00337606" w:rsidP="00337606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337606" w:rsidRDefault="00337606" w:rsidP="0033760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37606" w:rsidRPr="005F30B4" w:rsidRDefault="00337606" w:rsidP="0033760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>Пре</w:t>
      </w:r>
      <w:r>
        <w:rPr>
          <w:rFonts w:ascii="Arial" w:hAnsi="Arial" w:cs="Arial"/>
          <w:sz w:val="24"/>
          <w:szCs w:val="24"/>
          <w:lang w:eastAsia="zh-CN"/>
        </w:rPr>
        <w:t>д</w:t>
      </w:r>
      <w:r w:rsidRPr="005F30B4">
        <w:rPr>
          <w:rFonts w:ascii="Arial" w:hAnsi="Arial" w:cs="Arial"/>
          <w:sz w:val="24"/>
          <w:szCs w:val="24"/>
          <w:lang w:eastAsia="zh-CN"/>
        </w:rPr>
        <w:t xml:space="preserve">седатель Думы </w:t>
      </w:r>
      <w:proofErr w:type="spellStart"/>
      <w:r w:rsidRPr="005F30B4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5F30B4">
        <w:rPr>
          <w:rFonts w:ascii="Arial" w:hAnsi="Arial" w:cs="Arial"/>
          <w:sz w:val="24"/>
          <w:szCs w:val="24"/>
          <w:lang w:eastAsia="zh-CN"/>
        </w:rPr>
        <w:t xml:space="preserve"> района</w:t>
      </w:r>
      <w:r w:rsidR="002243BA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</w:t>
      </w:r>
      <w:r w:rsidRPr="005F30B4">
        <w:rPr>
          <w:rFonts w:ascii="Arial" w:hAnsi="Arial" w:cs="Arial"/>
          <w:sz w:val="24"/>
          <w:szCs w:val="24"/>
          <w:lang w:eastAsia="zh-CN"/>
        </w:rPr>
        <w:t xml:space="preserve">Ю.В. </w:t>
      </w:r>
      <w:proofErr w:type="spellStart"/>
      <w:r w:rsidRPr="005F30B4">
        <w:rPr>
          <w:rFonts w:ascii="Arial" w:hAnsi="Arial" w:cs="Arial"/>
          <w:sz w:val="24"/>
          <w:szCs w:val="24"/>
          <w:lang w:eastAsia="zh-CN"/>
        </w:rPr>
        <w:t>Лагерев</w:t>
      </w:r>
      <w:proofErr w:type="spellEnd"/>
    </w:p>
    <w:p w:rsidR="00337606" w:rsidRDefault="00337606" w:rsidP="0033760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8C72E7" w:rsidRDefault="00337606" w:rsidP="0033760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 xml:space="preserve">Мэр </w:t>
      </w:r>
      <w:proofErr w:type="spellStart"/>
      <w:r w:rsidRPr="006F3AF7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6F3AF7">
        <w:rPr>
          <w:rFonts w:ascii="Arial" w:hAnsi="Arial" w:cs="Arial"/>
          <w:sz w:val="24"/>
          <w:szCs w:val="24"/>
          <w:lang w:eastAsia="zh-CN"/>
        </w:rPr>
        <w:t xml:space="preserve"> района</w:t>
      </w:r>
      <w:r w:rsidR="002243BA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М.В. </w:t>
      </w:r>
      <w:proofErr w:type="spellStart"/>
      <w:r w:rsidR="002243BA">
        <w:rPr>
          <w:rFonts w:ascii="Arial" w:hAnsi="Arial" w:cs="Arial"/>
          <w:sz w:val="24"/>
          <w:szCs w:val="24"/>
          <w:lang w:eastAsia="zh-CN"/>
        </w:rPr>
        <w:t>Кибанов</w:t>
      </w:r>
      <w:proofErr w:type="spellEnd"/>
    </w:p>
    <w:p w:rsidR="002243BA" w:rsidRDefault="002243BA" w:rsidP="0033760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36618" w:rsidRPr="00691EA9" w:rsidRDefault="00436618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  <w:r w:rsidRPr="00557F41">
        <w:rPr>
          <w:sz w:val="20"/>
          <w:szCs w:val="20"/>
        </w:rPr>
        <w:lastRenderedPageBreak/>
        <w:t xml:space="preserve">                       </w:t>
      </w:r>
      <w:r w:rsidRPr="00691EA9">
        <w:rPr>
          <w:rFonts w:ascii="Courier New" w:hAnsi="Courier New" w:cs="Courier New"/>
        </w:rPr>
        <w:t>Приложение 1</w:t>
      </w:r>
    </w:p>
    <w:p w:rsidR="00436618" w:rsidRPr="00691EA9" w:rsidRDefault="00356702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436618" w:rsidRPr="00691EA9">
        <w:rPr>
          <w:rFonts w:ascii="Courier New" w:hAnsi="Courier New" w:cs="Courier New"/>
        </w:rPr>
        <w:t xml:space="preserve"> решению </w:t>
      </w:r>
      <w:r>
        <w:rPr>
          <w:rFonts w:ascii="Courier New" w:hAnsi="Courier New" w:cs="Courier New"/>
        </w:rPr>
        <w:t>Д</w:t>
      </w:r>
      <w:r w:rsidR="00436618" w:rsidRPr="00691EA9">
        <w:rPr>
          <w:rFonts w:ascii="Courier New" w:hAnsi="Courier New" w:cs="Courier New"/>
        </w:rPr>
        <w:t>умы</w:t>
      </w:r>
    </w:p>
    <w:p w:rsidR="00356702" w:rsidRDefault="00436618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  <w:r w:rsidRPr="00691EA9">
        <w:rPr>
          <w:rFonts w:ascii="Courier New" w:hAnsi="Courier New" w:cs="Courier New"/>
        </w:rPr>
        <w:t>Балаганского района</w:t>
      </w:r>
    </w:p>
    <w:p w:rsidR="00436618" w:rsidRPr="00691EA9" w:rsidRDefault="00436618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  <w:r w:rsidRPr="00691EA9">
        <w:rPr>
          <w:rFonts w:ascii="Courier New" w:hAnsi="Courier New" w:cs="Courier New"/>
        </w:rPr>
        <w:t>№</w:t>
      </w:r>
      <w:r w:rsidR="002243BA">
        <w:rPr>
          <w:rFonts w:ascii="Courier New" w:hAnsi="Courier New" w:cs="Courier New"/>
        </w:rPr>
        <w:t>6/</w:t>
      </w:r>
      <w:r w:rsidR="00D35437">
        <w:rPr>
          <w:rFonts w:ascii="Courier New" w:hAnsi="Courier New" w:cs="Courier New"/>
        </w:rPr>
        <w:t>7</w:t>
      </w:r>
      <w:r w:rsidR="002243BA">
        <w:rPr>
          <w:rFonts w:ascii="Courier New" w:hAnsi="Courier New" w:cs="Courier New"/>
        </w:rPr>
        <w:t xml:space="preserve"> </w:t>
      </w:r>
      <w:r w:rsidRPr="00691EA9">
        <w:rPr>
          <w:rFonts w:ascii="Courier New" w:hAnsi="Courier New" w:cs="Courier New"/>
        </w:rPr>
        <w:t xml:space="preserve">от </w:t>
      </w:r>
      <w:r w:rsidR="002243BA">
        <w:rPr>
          <w:rFonts w:ascii="Courier New" w:hAnsi="Courier New" w:cs="Courier New"/>
        </w:rPr>
        <w:t>25 АВГУСТА 2020</w:t>
      </w:r>
      <w:r w:rsidRPr="00691EA9">
        <w:rPr>
          <w:rFonts w:ascii="Courier New" w:hAnsi="Courier New" w:cs="Courier New"/>
        </w:rPr>
        <w:t>г.</w:t>
      </w:r>
    </w:p>
    <w:p w:rsidR="00337606" w:rsidRPr="00691EA9" w:rsidRDefault="00337606" w:rsidP="006C3B52">
      <w:pPr>
        <w:suppressAutoHyphens/>
        <w:spacing w:after="0" w:line="240" w:lineRule="auto"/>
        <w:jc w:val="both"/>
        <w:rPr>
          <w:rFonts w:ascii="Courier New" w:hAnsi="Courier New" w:cs="Courier New"/>
          <w:lang w:eastAsia="zh-CN"/>
        </w:rPr>
      </w:pPr>
    </w:p>
    <w:p w:rsidR="00436618" w:rsidRPr="000007C5" w:rsidRDefault="00436618" w:rsidP="006C3B5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7C5">
        <w:rPr>
          <w:rFonts w:ascii="Arial" w:hAnsi="Arial" w:cs="Arial"/>
          <w:sz w:val="24"/>
          <w:szCs w:val="24"/>
        </w:rPr>
        <w:t>1.</w:t>
      </w:r>
      <w:proofErr w:type="gramStart"/>
      <w:r w:rsidRPr="000007C5">
        <w:rPr>
          <w:rFonts w:ascii="Arial" w:hAnsi="Arial" w:cs="Arial"/>
          <w:sz w:val="24"/>
          <w:szCs w:val="24"/>
        </w:rPr>
        <w:t>1.Расчетные</w:t>
      </w:r>
      <w:proofErr w:type="gramEnd"/>
      <w:r w:rsidRPr="000007C5">
        <w:rPr>
          <w:rFonts w:ascii="Arial" w:hAnsi="Arial" w:cs="Arial"/>
          <w:sz w:val="24"/>
          <w:szCs w:val="24"/>
        </w:rPr>
        <w:t xml:space="preserve"> показатели максимально допустимого уровня территориальной доступности объектов здравоохранения местного значения для населения Кумарейского муниципального образования</w:t>
      </w:r>
    </w:p>
    <w:p w:rsidR="00436618" w:rsidRPr="000007C5" w:rsidRDefault="00436618" w:rsidP="000E76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007C5">
        <w:rPr>
          <w:rFonts w:ascii="Arial" w:hAnsi="Arial" w:cs="Arial"/>
          <w:sz w:val="24"/>
          <w:szCs w:val="24"/>
        </w:rPr>
        <w:t>Таблица</w:t>
      </w:r>
      <w:r w:rsidR="00D40FB6" w:rsidRPr="000007C5">
        <w:rPr>
          <w:rFonts w:ascii="Arial" w:hAnsi="Arial" w:cs="Arial"/>
          <w:sz w:val="24"/>
          <w:szCs w:val="24"/>
        </w:rPr>
        <w:t xml:space="preserve"> </w:t>
      </w:r>
      <w:r w:rsidR="007947C8">
        <w:rPr>
          <w:rFonts w:ascii="Arial" w:hAnsi="Arial" w:cs="Arial"/>
          <w:sz w:val="24"/>
          <w:szCs w:val="24"/>
        </w:rPr>
        <w:t>1</w:t>
      </w:r>
      <w:r w:rsidRPr="000007C5">
        <w:rPr>
          <w:rFonts w:ascii="Arial" w:hAnsi="Arial" w:cs="Arial"/>
          <w:sz w:val="24"/>
          <w:szCs w:val="24"/>
        </w:rPr>
        <w:t xml:space="preserve"> 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386"/>
        <w:gridCol w:w="1562"/>
        <w:gridCol w:w="996"/>
        <w:gridCol w:w="1108"/>
        <w:gridCol w:w="1315"/>
        <w:gridCol w:w="1596"/>
      </w:tblGrid>
      <w:tr w:rsidR="00436618" w:rsidRPr="000007C5" w:rsidTr="00CA44C7">
        <w:trPr>
          <w:cantSplit/>
          <w:trHeight w:val="1427"/>
        </w:trPr>
        <w:tc>
          <w:tcPr>
            <w:tcW w:w="938" w:type="pct"/>
            <w:shd w:val="clear" w:color="auto" w:fill="auto"/>
          </w:tcPr>
          <w:p w:rsidR="00436618" w:rsidRPr="000007C5" w:rsidRDefault="00436618" w:rsidP="006C3B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7" w:type="pct"/>
            <w:shd w:val="clear" w:color="auto" w:fill="auto"/>
          </w:tcPr>
          <w:p w:rsidR="00436618" w:rsidRPr="000007C5" w:rsidRDefault="00436618" w:rsidP="006C3B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Амбулаторно-поликлинические учреждения</w:t>
            </w:r>
          </w:p>
        </w:tc>
        <w:tc>
          <w:tcPr>
            <w:tcW w:w="797" w:type="pct"/>
            <w:shd w:val="clear" w:color="auto" w:fill="auto"/>
          </w:tcPr>
          <w:p w:rsidR="00436618" w:rsidRPr="000007C5" w:rsidRDefault="00436618" w:rsidP="006C3B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Больничные учреждения</w:t>
            </w:r>
          </w:p>
        </w:tc>
        <w:tc>
          <w:tcPr>
            <w:tcW w:w="508" w:type="pct"/>
            <w:shd w:val="clear" w:color="auto" w:fill="auto"/>
          </w:tcPr>
          <w:p w:rsidR="00436618" w:rsidRPr="000007C5" w:rsidRDefault="00436618" w:rsidP="006C3B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 xml:space="preserve">Диспансеры </w:t>
            </w:r>
          </w:p>
        </w:tc>
        <w:tc>
          <w:tcPr>
            <w:tcW w:w="565" w:type="pct"/>
            <w:shd w:val="clear" w:color="auto" w:fill="auto"/>
          </w:tcPr>
          <w:p w:rsidR="00436618" w:rsidRPr="000007C5" w:rsidRDefault="00436618" w:rsidP="006C3B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Станции скорой медицинской помощи *</w:t>
            </w:r>
          </w:p>
        </w:tc>
        <w:tc>
          <w:tcPr>
            <w:tcW w:w="671" w:type="pct"/>
            <w:shd w:val="clear" w:color="auto" w:fill="auto"/>
          </w:tcPr>
          <w:p w:rsidR="00436618" w:rsidRPr="000007C5" w:rsidRDefault="00436618" w:rsidP="006C3B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Фельдшерско-акушерские пункты</w:t>
            </w:r>
          </w:p>
        </w:tc>
        <w:tc>
          <w:tcPr>
            <w:tcW w:w="814" w:type="pct"/>
            <w:shd w:val="clear" w:color="auto" w:fill="auto"/>
          </w:tcPr>
          <w:p w:rsidR="00436618" w:rsidRPr="000007C5" w:rsidRDefault="00436618" w:rsidP="006C3B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36618" w:rsidRPr="000007C5" w:rsidRDefault="00436618" w:rsidP="006C3B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36618" w:rsidRPr="000007C5" w:rsidRDefault="00436618" w:rsidP="006C3B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Аптеки</w:t>
            </w:r>
          </w:p>
        </w:tc>
      </w:tr>
      <w:tr w:rsidR="00436618" w:rsidRPr="000007C5" w:rsidTr="00CA44C7">
        <w:trPr>
          <w:trHeight w:val="2146"/>
        </w:trPr>
        <w:tc>
          <w:tcPr>
            <w:tcW w:w="938" w:type="pct"/>
            <w:shd w:val="clear" w:color="auto" w:fill="auto"/>
            <w:vAlign w:val="center"/>
          </w:tcPr>
          <w:p w:rsidR="00436618" w:rsidRPr="000007C5" w:rsidRDefault="00436618" w:rsidP="006C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с. Кумарейка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36618" w:rsidRPr="000007C5" w:rsidRDefault="00436618" w:rsidP="006C3B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в сельских населенных пунктах 30 мин. транспортной доступности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36618" w:rsidRPr="000007C5" w:rsidRDefault="00436618" w:rsidP="0087098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в сельских населенных пунктах -2-часовая транспортная доступность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36618" w:rsidRPr="000007C5" w:rsidRDefault="00436618" w:rsidP="006C3B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2,5 часовая транспортная доступность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36618" w:rsidRPr="000007C5" w:rsidRDefault="00436618" w:rsidP="006C3B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15-минутная доступность на специальном автомобиле *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36618" w:rsidRPr="000007C5" w:rsidRDefault="00436618" w:rsidP="006C3B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30 мин. транспортной доступности в сельских населенных пунктах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36618" w:rsidRPr="000007C5" w:rsidRDefault="00436618" w:rsidP="006C3B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в сельских населенных пунктах 30 мин. транспортной доступности</w:t>
            </w:r>
          </w:p>
        </w:tc>
      </w:tr>
    </w:tbl>
    <w:p w:rsidR="00436618" w:rsidRPr="000007C5" w:rsidRDefault="00436618" w:rsidP="006C3B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07C5">
        <w:rPr>
          <w:rFonts w:ascii="Arial" w:hAnsi="Arial" w:cs="Arial"/>
          <w:sz w:val="24"/>
          <w:szCs w:val="24"/>
        </w:rPr>
        <w:t>* - Выдвижные пункты медицинской помощи следует размещать в сельских населенных пунктах в пределах 30- минутной доступности на специальном автомобиле.</w:t>
      </w: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43BA" w:rsidRDefault="002243BA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D40FB6" w:rsidRPr="000007C5" w:rsidRDefault="00D40FB6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  <w:r w:rsidRPr="000007C5">
        <w:rPr>
          <w:rFonts w:ascii="Courier New" w:hAnsi="Courier New" w:cs="Courier New"/>
        </w:rPr>
        <w:lastRenderedPageBreak/>
        <w:t xml:space="preserve">Приложение </w:t>
      </w:r>
      <w:r w:rsidR="00691EA9" w:rsidRPr="000007C5">
        <w:rPr>
          <w:rFonts w:ascii="Courier New" w:hAnsi="Courier New" w:cs="Courier New"/>
        </w:rPr>
        <w:t>2</w:t>
      </w:r>
    </w:p>
    <w:p w:rsidR="00D40FB6" w:rsidRPr="000007C5" w:rsidRDefault="00356702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D40FB6" w:rsidRPr="000007C5">
        <w:rPr>
          <w:rFonts w:ascii="Courier New" w:hAnsi="Courier New" w:cs="Courier New"/>
        </w:rPr>
        <w:t xml:space="preserve"> решению </w:t>
      </w:r>
      <w:r>
        <w:rPr>
          <w:rFonts w:ascii="Courier New" w:hAnsi="Courier New" w:cs="Courier New"/>
        </w:rPr>
        <w:t>Д</w:t>
      </w:r>
      <w:r w:rsidR="00D40FB6" w:rsidRPr="000007C5">
        <w:rPr>
          <w:rFonts w:ascii="Courier New" w:hAnsi="Courier New" w:cs="Courier New"/>
        </w:rPr>
        <w:t>умы</w:t>
      </w:r>
    </w:p>
    <w:p w:rsidR="00356702" w:rsidRDefault="00D40FB6" w:rsidP="006C3B52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  <w:r w:rsidRPr="000007C5">
        <w:rPr>
          <w:rFonts w:ascii="Courier New" w:hAnsi="Courier New" w:cs="Courier New"/>
        </w:rPr>
        <w:t xml:space="preserve">Балаганского района </w:t>
      </w:r>
    </w:p>
    <w:p w:rsidR="002243BA" w:rsidRPr="002243BA" w:rsidRDefault="002243BA" w:rsidP="002243BA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  <w:r w:rsidRPr="00691EA9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6/</w:t>
      </w:r>
      <w:r w:rsidR="00D35437">
        <w:rPr>
          <w:rFonts w:ascii="Courier New" w:hAnsi="Courier New" w:cs="Courier New"/>
        </w:rPr>
        <w:t>7</w:t>
      </w:r>
      <w:bookmarkStart w:id="0" w:name="_GoBack"/>
      <w:bookmarkEnd w:id="0"/>
      <w:r>
        <w:rPr>
          <w:rFonts w:ascii="Courier New" w:hAnsi="Courier New" w:cs="Courier New"/>
        </w:rPr>
        <w:t xml:space="preserve"> </w:t>
      </w:r>
      <w:r w:rsidRPr="00691EA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25 АВГУСТА 2020</w:t>
      </w:r>
      <w:r w:rsidRPr="00691EA9">
        <w:rPr>
          <w:rFonts w:ascii="Courier New" w:hAnsi="Courier New" w:cs="Courier New"/>
        </w:rPr>
        <w:t>г.</w:t>
      </w:r>
    </w:p>
    <w:p w:rsidR="00D40FB6" w:rsidRPr="000007C5" w:rsidRDefault="00D40FB6" w:rsidP="006C3B52">
      <w:pPr>
        <w:tabs>
          <w:tab w:val="left" w:pos="3544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07C5">
        <w:rPr>
          <w:rFonts w:ascii="Arial" w:hAnsi="Arial" w:cs="Arial"/>
          <w:sz w:val="24"/>
          <w:szCs w:val="24"/>
        </w:rPr>
        <w:t>Расчетные показатели максимально допустимого уровня территориальной доступности объектов здравоохранения местного значения для населения Кумарейского муниципального образования</w:t>
      </w:r>
    </w:p>
    <w:p w:rsidR="00D40FB6" w:rsidRPr="000007C5" w:rsidRDefault="00D40FB6" w:rsidP="006C3B52">
      <w:pPr>
        <w:tabs>
          <w:tab w:val="left" w:pos="3544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007C5">
        <w:rPr>
          <w:rFonts w:ascii="Arial" w:hAnsi="Arial" w:cs="Arial"/>
          <w:sz w:val="24"/>
          <w:szCs w:val="24"/>
        </w:rPr>
        <w:t>Таблица 6</w:t>
      </w:r>
    </w:p>
    <w:tbl>
      <w:tblPr>
        <w:tblW w:w="516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2197"/>
        <w:gridCol w:w="1637"/>
        <w:gridCol w:w="1537"/>
        <w:gridCol w:w="1801"/>
        <w:gridCol w:w="1082"/>
      </w:tblGrid>
      <w:tr w:rsidR="00D40FB6" w:rsidRPr="000007C5" w:rsidTr="008C72E7">
        <w:trPr>
          <w:cantSplit/>
          <w:trHeight w:val="1124"/>
          <w:jc w:val="right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Амбулаторно-поликлинические учреждения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Больничные учреждения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Диспансеры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Фельдшерско-акушерские пункты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Аптеки</w:t>
            </w:r>
          </w:p>
        </w:tc>
      </w:tr>
      <w:tr w:rsidR="00D40FB6" w:rsidRPr="000007C5" w:rsidTr="008C72E7">
        <w:trPr>
          <w:cantSplit/>
          <w:trHeight w:val="984"/>
          <w:jc w:val="right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0007C5">
              <w:rPr>
                <w:rFonts w:ascii="Courier New" w:hAnsi="Courier New" w:cs="Courier New"/>
                <w:i/>
              </w:rPr>
              <w:t>Формула расчета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  <w:i/>
                <w:vertAlign w:val="subscript"/>
              </w:rPr>
            </w:pPr>
            <w:r w:rsidRPr="000007C5">
              <w:rPr>
                <w:rFonts w:ascii="Courier New" w:hAnsi="Courier New" w:cs="Courier New"/>
                <w:i/>
              </w:rPr>
              <w:t>Д=</w:t>
            </w:r>
            <w:proofErr w:type="spellStart"/>
            <w:r w:rsidRPr="000007C5">
              <w:rPr>
                <w:rFonts w:ascii="Courier New" w:hAnsi="Courier New" w:cs="Courier New"/>
                <w:i/>
              </w:rPr>
              <w:t>Д</w:t>
            </w:r>
            <w:r w:rsidRPr="000007C5">
              <w:rPr>
                <w:rFonts w:ascii="Courier New" w:hAnsi="Courier New" w:cs="Courier New"/>
                <w:i/>
                <w:vertAlign w:val="subscript"/>
              </w:rPr>
              <w:t>б</w:t>
            </w:r>
            <w:proofErr w:type="spellEnd"/>
            <w:r w:rsidRPr="000007C5">
              <w:rPr>
                <w:rFonts w:ascii="Courier New" w:hAnsi="Courier New" w:cs="Courier New"/>
                <w:i/>
                <w:vertAlign w:val="superscript"/>
              </w:rPr>
              <w:t>*</w:t>
            </w:r>
            <w:proofErr w:type="spellStart"/>
            <w:r w:rsidRPr="000007C5">
              <w:rPr>
                <w:rFonts w:ascii="Courier New" w:hAnsi="Courier New" w:cs="Courier New"/>
                <w:i/>
              </w:rPr>
              <w:t>К</w:t>
            </w:r>
            <w:r w:rsidRPr="000007C5">
              <w:rPr>
                <w:rFonts w:ascii="Courier New" w:hAnsi="Courier New" w:cs="Courier New"/>
                <w:i/>
                <w:vertAlign w:val="subscript"/>
              </w:rPr>
              <w:t>пк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6" w:rsidRPr="000007C5" w:rsidRDefault="00D40FB6" w:rsidP="006C3B52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i/>
                <w:color w:val="000000"/>
              </w:rPr>
            </w:pPr>
          </w:p>
          <w:p w:rsidR="00D40FB6" w:rsidRPr="000007C5" w:rsidRDefault="00D40FB6" w:rsidP="006C3B52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i/>
                <w:color w:val="000000"/>
              </w:rPr>
            </w:pPr>
            <w:r w:rsidRPr="000007C5">
              <w:rPr>
                <w:rFonts w:ascii="Courier New" w:hAnsi="Courier New" w:cs="Courier New"/>
                <w:i/>
                <w:color w:val="000000"/>
              </w:rPr>
              <w:t>Д=</w:t>
            </w:r>
            <w:proofErr w:type="spellStart"/>
            <w:r w:rsidRPr="000007C5">
              <w:rPr>
                <w:rFonts w:ascii="Courier New" w:hAnsi="Courier New" w:cs="Courier New"/>
                <w:i/>
                <w:color w:val="000000"/>
              </w:rPr>
              <w:t>Д</w:t>
            </w:r>
            <w:r w:rsidRPr="000007C5">
              <w:rPr>
                <w:rFonts w:ascii="Courier New" w:hAnsi="Courier New" w:cs="Courier New"/>
                <w:i/>
                <w:color w:val="000000"/>
                <w:vertAlign w:val="subscript"/>
              </w:rPr>
              <w:t>б</w:t>
            </w:r>
            <w:proofErr w:type="spellEnd"/>
          </w:p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6" w:rsidRPr="000007C5" w:rsidRDefault="00D40FB6" w:rsidP="006C3B52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i/>
                <w:color w:val="000000"/>
              </w:rPr>
            </w:pPr>
          </w:p>
          <w:p w:rsidR="00D40FB6" w:rsidRPr="000007C5" w:rsidRDefault="00D40FB6" w:rsidP="006C3B52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i/>
                <w:color w:val="000000"/>
              </w:rPr>
            </w:pPr>
            <w:r w:rsidRPr="000007C5">
              <w:rPr>
                <w:rFonts w:ascii="Courier New" w:hAnsi="Courier New" w:cs="Courier New"/>
                <w:i/>
                <w:color w:val="000000"/>
              </w:rPr>
              <w:t>Д=</w:t>
            </w:r>
            <w:proofErr w:type="spellStart"/>
            <w:r w:rsidRPr="000007C5">
              <w:rPr>
                <w:rFonts w:ascii="Courier New" w:hAnsi="Courier New" w:cs="Courier New"/>
                <w:i/>
                <w:color w:val="000000"/>
              </w:rPr>
              <w:t>Д</w:t>
            </w:r>
            <w:r w:rsidRPr="000007C5">
              <w:rPr>
                <w:rFonts w:ascii="Courier New" w:hAnsi="Courier New" w:cs="Courier New"/>
                <w:i/>
                <w:color w:val="000000"/>
                <w:vertAlign w:val="subscript"/>
              </w:rPr>
              <w:t>б</w:t>
            </w:r>
            <w:proofErr w:type="spellEnd"/>
          </w:p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  <w:i/>
                <w:color w:val="000000"/>
              </w:rPr>
              <w:t>Д=</w:t>
            </w:r>
            <w:proofErr w:type="spellStart"/>
            <w:r w:rsidRPr="000007C5">
              <w:rPr>
                <w:rFonts w:ascii="Courier New" w:hAnsi="Courier New" w:cs="Courier New"/>
                <w:i/>
                <w:color w:val="000000"/>
              </w:rPr>
              <w:t>Д</w:t>
            </w:r>
            <w:r w:rsidRPr="000007C5">
              <w:rPr>
                <w:rFonts w:ascii="Courier New" w:hAnsi="Courier New" w:cs="Courier New"/>
                <w:i/>
                <w:color w:val="000000"/>
                <w:vertAlign w:val="subscript"/>
              </w:rPr>
              <w:t>б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0007C5">
              <w:rPr>
                <w:rFonts w:ascii="Courier New" w:hAnsi="Courier New" w:cs="Courier New"/>
                <w:i/>
              </w:rPr>
              <w:t>Д=</w:t>
            </w:r>
            <w:proofErr w:type="spellStart"/>
            <w:r w:rsidRPr="000007C5">
              <w:rPr>
                <w:rFonts w:ascii="Courier New" w:hAnsi="Courier New" w:cs="Courier New"/>
                <w:i/>
              </w:rPr>
              <w:t>Д</w:t>
            </w:r>
            <w:r w:rsidRPr="000007C5">
              <w:rPr>
                <w:rFonts w:ascii="Courier New" w:hAnsi="Courier New" w:cs="Courier New"/>
                <w:i/>
                <w:vertAlign w:val="subscript"/>
              </w:rPr>
              <w:t>б</w:t>
            </w:r>
            <w:proofErr w:type="spellEnd"/>
            <w:r w:rsidRPr="000007C5">
              <w:rPr>
                <w:rFonts w:ascii="Courier New" w:hAnsi="Courier New" w:cs="Courier New"/>
                <w:i/>
                <w:vertAlign w:val="superscript"/>
              </w:rPr>
              <w:t>*</w:t>
            </w:r>
            <w:proofErr w:type="spellStart"/>
            <w:r w:rsidRPr="000007C5">
              <w:rPr>
                <w:rFonts w:ascii="Courier New" w:hAnsi="Courier New" w:cs="Courier New"/>
                <w:i/>
              </w:rPr>
              <w:t>К</w:t>
            </w:r>
            <w:r w:rsidRPr="000007C5">
              <w:rPr>
                <w:rFonts w:ascii="Courier New" w:hAnsi="Courier New" w:cs="Courier New"/>
                <w:i/>
                <w:vertAlign w:val="subscript"/>
              </w:rPr>
              <w:t>пк</w:t>
            </w:r>
            <w:proofErr w:type="spellEnd"/>
          </w:p>
        </w:tc>
      </w:tr>
      <w:tr w:rsidR="00D40FB6" w:rsidRPr="000007C5" w:rsidTr="008C72E7">
        <w:trPr>
          <w:trHeight w:val="1975"/>
          <w:jc w:val="right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6" w:rsidRPr="000007C5" w:rsidRDefault="00D40FB6" w:rsidP="006C3B52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с. Кумарейка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в сельских населенных пунктах 30 мин. транспортной доступности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в сельских населенных пунктах -2-часовая транспортная доступность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2,5 часовая транспортная доступность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30 мин. транспортной доступности в сельских населенных пунктах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FB6" w:rsidRPr="000007C5" w:rsidRDefault="00D40FB6" w:rsidP="006C3B52">
            <w:pPr>
              <w:tabs>
                <w:tab w:val="left" w:pos="3544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007C5">
              <w:rPr>
                <w:rFonts w:ascii="Courier New" w:hAnsi="Courier New" w:cs="Courier New"/>
              </w:rPr>
              <w:t>в сельских населенных пунктах 30 мин. транспортной доступности</w:t>
            </w:r>
          </w:p>
        </w:tc>
      </w:tr>
    </w:tbl>
    <w:p w:rsidR="00F77874" w:rsidRPr="000007C5" w:rsidRDefault="00F77874" w:rsidP="006C3B52">
      <w:pPr>
        <w:spacing w:line="240" w:lineRule="auto"/>
        <w:rPr>
          <w:rFonts w:ascii="Courier New" w:hAnsi="Courier New" w:cs="Courier New"/>
        </w:rPr>
      </w:pPr>
    </w:p>
    <w:sectPr w:rsidR="00F77874" w:rsidRPr="000007C5" w:rsidSect="002243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007C5"/>
    <w:rsid w:val="000C7195"/>
    <w:rsid w:val="000E76F8"/>
    <w:rsid w:val="000F20C6"/>
    <w:rsid w:val="001639ED"/>
    <w:rsid w:val="001741F8"/>
    <w:rsid w:val="001A4AF9"/>
    <w:rsid w:val="001A4EDC"/>
    <w:rsid w:val="001A64EE"/>
    <w:rsid w:val="001D1BE1"/>
    <w:rsid w:val="00215147"/>
    <w:rsid w:val="0021539F"/>
    <w:rsid w:val="002243BA"/>
    <w:rsid w:val="002744E0"/>
    <w:rsid w:val="002F37DE"/>
    <w:rsid w:val="002F58D2"/>
    <w:rsid w:val="00337606"/>
    <w:rsid w:val="00356702"/>
    <w:rsid w:val="00363369"/>
    <w:rsid w:val="0037067F"/>
    <w:rsid w:val="003929B2"/>
    <w:rsid w:val="003B2DE0"/>
    <w:rsid w:val="003E3B05"/>
    <w:rsid w:val="003E4220"/>
    <w:rsid w:val="00403880"/>
    <w:rsid w:val="00436618"/>
    <w:rsid w:val="00524E9A"/>
    <w:rsid w:val="00530FFE"/>
    <w:rsid w:val="00564978"/>
    <w:rsid w:val="00574B1D"/>
    <w:rsid w:val="00582BF9"/>
    <w:rsid w:val="00586C45"/>
    <w:rsid w:val="005928E9"/>
    <w:rsid w:val="005D3567"/>
    <w:rsid w:val="0063612F"/>
    <w:rsid w:val="00657FC7"/>
    <w:rsid w:val="00664010"/>
    <w:rsid w:val="00691EA9"/>
    <w:rsid w:val="006C3B52"/>
    <w:rsid w:val="006E495F"/>
    <w:rsid w:val="00742B21"/>
    <w:rsid w:val="00752E82"/>
    <w:rsid w:val="00766217"/>
    <w:rsid w:val="007947C8"/>
    <w:rsid w:val="007D296F"/>
    <w:rsid w:val="0080099A"/>
    <w:rsid w:val="0084386A"/>
    <w:rsid w:val="00870980"/>
    <w:rsid w:val="008771D8"/>
    <w:rsid w:val="008C72E7"/>
    <w:rsid w:val="008E4036"/>
    <w:rsid w:val="008E75BC"/>
    <w:rsid w:val="009D19A1"/>
    <w:rsid w:val="009D1BA8"/>
    <w:rsid w:val="00A15DE9"/>
    <w:rsid w:val="00AB4686"/>
    <w:rsid w:val="00B55DB8"/>
    <w:rsid w:val="00C560E3"/>
    <w:rsid w:val="00CA0C9F"/>
    <w:rsid w:val="00CA44C7"/>
    <w:rsid w:val="00D35437"/>
    <w:rsid w:val="00D40FB6"/>
    <w:rsid w:val="00D54B14"/>
    <w:rsid w:val="00DA7D30"/>
    <w:rsid w:val="00EC31CE"/>
    <w:rsid w:val="00ED2282"/>
    <w:rsid w:val="00F5399D"/>
    <w:rsid w:val="00F64F1D"/>
    <w:rsid w:val="00F77874"/>
    <w:rsid w:val="00F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089D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36618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661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D40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84386A"/>
    <w:pPr>
      <w:widowControl w:val="0"/>
      <w:spacing w:after="0" w:line="240" w:lineRule="auto"/>
    </w:pPr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61</cp:revision>
  <cp:lastPrinted>2020-08-25T05:26:00Z</cp:lastPrinted>
  <dcterms:created xsi:type="dcterms:W3CDTF">2019-09-18T01:32:00Z</dcterms:created>
  <dcterms:modified xsi:type="dcterms:W3CDTF">2020-08-25T07:54:00Z</dcterms:modified>
</cp:coreProperties>
</file>